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1C9927">
      <w:pPr>
        <w:ind w:firstLine="4498" w:firstLineChars="1400"/>
        <w:rPr>
          <w:rFonts w:ascii="黑体" w:eastAsia="黑体"/>
          <w:b/>
          <w:bCs/>
          <w:sz w:val="32"/>
        </w:rPr>
      </w:pPr>
      <w:r>
        <w:rPr>
          <w:rFonts w:hint="eastAsia" w:ascii="黑体" w:eastAsia="黑体"/>
          <w:b/>
          <w:bCs/>
          <w:sz w:val="32"/>
        </w:rPr>
        <w:t>建设工程规划许可批后公告牌</w:t>
      </w:r>
    </w:p>
    <w:tbl>
      <w:tblPr>
        <w:tblStyle w:val="5"/>
        <w:tblW w:w="13378" w:type="dxa"/>
        <w:jc w:val="center"/>
        <w:tblBorders>
          <w:top w:val="single" w:color="auto" w:sz="18" w:space="0"/>
          <w:left w:val="single" w:color="auto" w:sz="18" w:space="0"/>
          <w:bottom w:val="single" w:color="auto" w:sz="18" w:space="0"/>
          <w:right w:val="single" w:color="auto" w:sz="18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34"/>
        <w:gridCol w:w="3892"/>
        <w:gridCol w:w="7552"/>
      </w:tblGrid>
      <w:tr w14:paraId="0127305B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61" w:hRule="atLeast"/>
          <w:jc w:val="center"/>
        </w:trPr>
        <w:tc>
          <w:tcPr>
            <w:tcW w:w="1934" w:type="dxa"/>
            <w:tcBorders>
              <w:top w:val="single" w:color="auto" w:sz="18" w:space="0"/>
            </w:tcBorders>
            <w:vAlign w:val="center"/>
          </w:tcPr>
          <w:p w14:paraId="2DC7E5D3">
            <w:pPr>
              <w:jc w:val="center"/>
              <w:rPr>
                <w:b/>
                <w:bCs/>
                <w:sz w:val="18"/>
                <w:shd w:val="pct10" w:color="auto" w:fill="FFFFFF"/>
              </w:rPr>
            </w:pPr>
            <w:r>
              <w:rPr>
                <w:rFonts w:hint="eastAsia"/>
                <w:b/>
                <w:bCs/>
                <w:sz w:val="18"/>
              </w:rPr>
              <w:t>建设项目名称</w:t>
            </w:r>
          </w:p>
        </w:tc>
        <w:tc>
          <w:tcPr>
            <w:tcW w:w="3892" w:type="dxa"/>
            <w:tcBorders>
              <w:top w:val="single" w:color="auto" w:sz="18" w:space="0"/>
            </w:tcBorders>
            <w:vAlign w:val="center"/>
          </w:tcPr>
          <w:p w14:paraId="2C3E0AA6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b/>
                <w:bCs/>
                <w:sz w:val="18"/>
                <w:lang w:val="en-US" w:eastAsia="zh-CN"/>
              </w:rPr>
            </w:pPr>
          </w:p>
          <w:p w14:paraId="3A3DF9AE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b/>
                <w:bCs/>
                <w:sz w:val="18"/>
                <w:lang w:val="en-US" w:eastAsia="zh-CN"/>
              </w:rPr>
            </w:pPr>
            <w:r>
              <w:rPr>
                <w:rFonts w:hint="eastAsia"/>
                <w:b/>
                <w:bCs/>
                <w:sz w:val="18"/>
                <w:lang w:val="en-US" w:eastAsia="zh-CN"/>
              </w:rPr>
              <w:t>景德镇艺术职业大学人文职业教育实训基地项目</w:t>
            </w:r>
            <w:bookmarkStart w:id="0" w:name="_GoBack"/>
            <w:bookmarkEnd w:id="0"/>
            <w:r>
              <w:rPr>
                <w:rFonts w:hint="eastAsia"/>
                <w:b/>
                <w:bCs/>
                <w:sz w:val="18"/>
                <w:lang w:val="en-US" w:eastAsia="zh-CN"/>
              </w:rPr>
              <w:t xml:space="preserve"> (东北宿舍)</w:t>
            </w:r>
          </w:p>
          <w:p w14:paraId="1A120EF2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/>
                <w:b/>
                <w:bCs/>
                <w:sz w:val="18"/>
                <w:lang w:val="en-US" w:eastAsia="zh-CN"/>
              </w:rPr>
            </w:pPr>
          </w:p>
        </w:tc>
        <w:tc>
          <w:tcPr>
            <w:tcW w:w="7552" w:type="dxa"/>
            <w:vMerge w:val="restart"/>
            <w:tcBorders>
              <w:top w:val="single" w:color="auto" w:sz="18" w:space="0"/>
            </w:tcBorders>
          </w:tcPr>
          <w:p w14:paraId="168901A6">
            <w:pPr>
              <w:rPr>
                <w:rFonts w:hint="eastAsia"/>
                <w:b/>
                <w:bCs/>
                <w:sz w:val="18"/>
                <w:lang w:val="en-US" w:eastAsia="zh-CN"/>
              </w:rPr>
            </w:pPr>
            <w:r>
              <w:rPr>
                <w:rFonts w:hint="eastAsia"/>
                <w:b/>
                <w:bCs/>
                <w:sz w:val="18"/>
              </w:rPr>
              <w:t>总</w:t>
            </w:r>
            <w:r>
              <w:rPr>
                <w:rFonts w:hint="eastAsia"/>
                <w:b/>
                <w:bCs/>
                <w:sz w:val="18"/>
                <w:lang w:val="en-US" w:eastAsia="zh-CN"/>
              </w:rPr>
              <w:t>平面图</w:t>
            </w:r>
          </w:p>
          <w:p w14:paraId="0FEFAB9C">
            <w:pPr>
              <w:jc w:val="center"/>
              <w:rPr>
                <w:rFonts w:hint="eastAsia" w:eastAsia="宋体"/>
                <w:b/>
                <w:bCs/>
                <w:sz w:val="18"/>
                <w:lang w:eastAsia="zh-CN"/>
              </w:rPr>
            </w:pPr>
            <w:r>
              <w:rPr>
                <w:rFonts w:hint="eastAsia" w:eastAsia="宋体"/>
                <w:b/>
                <w:bCs/>
                <w:sz w:val="18"/>
                <w:lang w:eastAsia="zh-CN"/>
              </w:rPr>
              <w:drawing>
                <wp:inline distT="0" distB="0" distL="114300" distR="114300">
                  <wp:extent cx="4722495" cy="4004310"/>
                  <wp:effectExtent l="0" t="0" r="1905" b="15240"/>
                  <wp:docPr id="6" name="图片 6" descr="东北公寓总平_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东北公寓总平_00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rcRect l="15369" t="13052" r="17483" b="645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22495" cy="40043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427C6770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0" w:hRule="atLeast"/>
          <w:jc w:val="center"/>
        </w:trPr>
        <w:tc>
          <w:tcPr>
            <w:tcW w:w="1934" w:type="dxa"/>
            <w:vAlign w:val="center"/>
          </w:tcPr>
          <w:p w14:paraId="4841687E">
            <w:pPr>
              <w:jc w:val="center"/>
              <w:rPr>
                <w:b/>
                <w:bCs/>
                <w:sz w:val="18"/>
              </w:rPr>
            </w:pPr>
            <w:r>
              <w:rPr>
                <w:rFonts w:hint="eastAsia"/>
                <w:b/>
                <w:bCs/>
                <w:sz w:val="18"/>
              </w:rPr>
              <w:t>建设单位</w:t>
            </w:r>
          </w:p>
        </w:tc>
        <w:tc>
          <w:tcPr>
            <w:tcW w:w="3892" w:type="dxa"/>
            <w:vAlign w:val="center"/>
          </w:tcPr>
          <w:p w14:paraId="5B6A21E0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eastAsia="宋体"/>
                <w:b/>
                <w:bCs/>
                <w:sz w:val="18"/>
                <w:lang w:val="en-US" w:eastAsia="zh-CN"/>
              </w:rPr>
            </w:pPr>
            <w:r>
              <w:rPr>
                <w:rFonts w:hint="eastAsia"/>
                <w:b/>
                <w:bCs/>
                <w:sz w:val="18"/>
                <w:lang w:val="en-US" w:eastAsia="zh-CN"/>
              </w:rPr>
              <w:t>景德镇陶邑文化发展有限公司</w:t>
            </w:r>
          </w:p>
        </w:tc>
        <w:tc>
          <w:tcPr>
            <w:tcW w:w="7552" w:type="dxa"/>
            <w:vMerge w:val="continue"/>
          </w:tcPr>
          <w:p w14:paraId="55E4B491">
            <w:pPr>
              <w:wordWrap w:val="0"/>
              <w:ind w:right="360"/>
              <w:rPr>
                <w:b/>
                <w:bCs/>
                <w:sz w:val="18"/>
              </w:rPr>
            </w:pPr>
          </w:p>
        </w:tc>
      </w:tr>
      <w:tr w14:paraId="31275F4F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99" w:hRule="atLeast"/>
          <w:jc w:val="center"/>
        </w:trPr>
        <w:tc>
          <w:tcPr>
            <w:tcW w:w="1934" w:type="dxa"/>
            <w:vAlign w:val="center"/>
          </w:tcPr>
          <w:p w14:paraId="34E9E33D">
            <w:pPr>
              <w:jc w:val="center"/>
              <w:rPr>
                <w:b/>
                <w:bCs/>
                <w:sz w:val="18"/>
              </w:rPr>
            </w:pPr>
            <w:r>
              <w:rPr>
                <w:rFonts w:hint="eastAsia"/>
                <w:b/>
                <w:bCs/>
                <w:sz w:val="18"/>
              </w:rPr>
              <w:t>建设工程规划许可证号</w:t>
            </w:r>
          </w:p>
        </w:tc>
        <w:tc>
          <w:tcPr>
            <w:tcW w:w="3892" w:type="dxa"/>
            <w:vAlign w:val="center"/>
          </w:tcPr>
          <w:p w14:paraId="6C913DF9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/>
                <w:b/>
                <w:bCs/>
                <w:sz w:val="18"/>
                <w:lang w:val="en-US" w:eastAsia="zh-CN"/>
              </w:rPr>
            </w:pPr>
            <w:r>
              <w:rPr>
                <w:rFonts w:hint="default"/>
                <w:b/>
                <w:bCs/>
                <w:sz w:val="18"/>
                <w:lang w:val="en-US" w:eastAsia="zh-CN"/>
              </w:rPr>
              <w:t>建字第</w:t>
            </w:r>
            <w:r>
              <w:rPr>
                <w:rFonts w:hint="eastAsia"/>
                <w:b/>
                <w:bCs/>
                <w:sz w:val="18"/>
                <w:lang w:val="en-US" w:eastAsia="zh-CN"/>
              </w:rPr>
              <w:t>3602032025GG0021554</w:t>
            </w:r>
            <w:r>
              <w:rPr>
                <w:rFonts w:hint="default"/>
                <w:b/>
                <w:bCs/>
                <w:sz w:val="18"/>
                <w:lang w:val="en-US" w:eastAsia="zh-CN"/>
              </w:rPr>
              <w:t>号</w:t>
            </w:r>
          </w:p>
        </w:tc>
        <w:tc>
          <w:tcPr>
            <w:tcW w:w="7552" w:type="dxa"/>
            <w:vMerge w:val="continue"/>
            <w:vAlign w:val="center"/>
          </w:tcPr>
          <w:p w14:paraId="13CCA764">
            <w:pPr>
              <w:ind w:left="477"/>
              <w:rPr>
                <w:b/>
                <w:bCs/>
                <w:sz w:val="18"/>
              </w:rPr>
            </w:pPr>
          </w:p>
        </w:tc>
      </w:tr>
      <w:tr w14:paraId="70329C93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  <w:jc w:val="center"/>
        </w:trPr>
        <w:tc>
          <w:tcPr>
            <w:tcW w:w="1934" w:type="dxa"/>
            <w:vAlign w:val="center"/>
          </w:tcPr>
          <w:p w14:paraId="48078BC6">
            <w:pPr>
              <w:jc w:val="center"/>
              <w:rPr>
                <w:b/>
                <w:bCs/>
                <w:sz w:val="18"/>
              </w:rPr>
            </w:pPr>
            <w:r>
              <w:rPr>
                <w:rFonts w:hint="eastAsia"/>
                <w:b/>
                <w:bCs/>
                <w:sz w:val="18"/>
              </w:rPr>
              <w:t>建设用地面积</w:t>
            </w:r>
          </w:p>
        </w:tc>
        <w:tc>
          <w:tcPr>
            <w:tcW w:w="3892" w:type="dxa"/>
            <w:vAlign w:val="center"/>
          </w:tcPr>
          <w:p w14:paraId="530FA41D">
            <w:pPr>
              <w:keepNext w:val="0"/>
              <w:keepLines w:val="0"/>
              <w:widowControl/>
              <w:suppressLineNumbers w:val="0"/>
              <w:jc w:val="center"/>
              <w:rPr>
                <w:b/>
                <w:bCs/>
                <w:sz w:val="18"/>
              </w:rPr>
            </w:pPr>
            <w:r>
              <w:rPr>
                <w:rFonts w:hint="eastAsia"/>
                <w:b/>
                <w:bCs/>
                <w:sz w:val="18"/>
                <w:lang w:val="en-US" w:eastAsia="zh-CN"/>
              </w:rPr>
              <w:t>12523.82㎡</w:t>
            </w:r>
          </w:p>
        </w:tc>
        <w:tc>
          <w:tcPr>
            <w:tcW w:w="7552" w:type="dxa"/>
            <w:vMerge w:val="continue"/>
            <w:vAlign w:val="center"/>
          </w:tcPr>
          <w:p w14:paraId="4D3E2A09">
            <w:pPr>
              <w:jc w:val="center"/>
              <w:rPr>
                <w:b/>
                <w:bCs/>
                <w:sz w:val="18"/>
              </w:rPr>
            </w:pPr>
          </w:p>
        </w:tc>
      </w:tr>
      <w:tr w14:paraId="3870D6FB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  <w:jc w:val="center"/>
        </w:trPr>
        <w:tc>
          <w:tcPr>
            <w:tcW w:w="1934" w:type="dxa"/>
            <w:vAlign w:val="center"/>
          </w:tcPr>
          <w:p w14:paraId="4FF66EB5">
            <w:pPr>
              <w:jc w:val="center"/>
              <w:rPr>
                <w:b/>
                <w:bCs/>
                <w:sz w:val="18"/>
              </w:rPr>
            </w:pPr>
            <w:r>
              <w:rPr>
                <w:rFonts w:hint="eastAsia"/>
                <w:b/>
                <w:bCs/>
                <w:sz w:val="18"/>
              </w:rPr>
              <w:t>建设规模</w:t>
            </w:r>
          </w:p>
        </w:tc>
        <w:tc>
          <w:tcPr>
            <w:tcW w:w="3892" w:type="dxa"/>
            <w:vAlign w:val="center"/>
          </w:tcPr>
          <w:p w14:paraId="67E47CB4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/>
                <w:b/>
                <w:bCs/>
                <w:sz w:val="18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sz w:val="18"/>
                <w:lang w:val="en-US" w:eastAsia="zh-CN"/>
              </w:rPr>
              <w:t>建筑面积:地上计容25077.4㎡(商业)，地上不计容317.9㎡，地下计容10970.5㎡(其中:商业1103.6 m㎡)</w:t>
            </w:r>
          </w:p>
        </w:tc>
        <w:tc>
          <w:tcPr>
            <w:tcW w:w="7552" w:type="dxa"/>
            <w:vMerge w:val="continue"/>
            <w:vAlign w:val="center"/>
          </w:tcPr>
          <w:p w14:paraId="7791D047">
            <w:pPr>
              <w:jc w:val="center"/>
              <w:rPr>
                <w:b/>
                <w:bCs/>
                <w:sz w:val="18"/>
              </w:rPr>
            </w:pPr>
          </w:p>
        </w:tc>
      </w:tr>
      <w:tr w14:paraId="127F777F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  <w:jc w:val="center"/>
        </w:trPr>
        <w:tc>
          <w:tcPr>
            <w:tcW w:w="1934" w:type="dxa"/>
            <w:tcBorders>
              <w:bottom w:val="single" w:color="auto" w:sz="4" w:space="0"/>
            </w:tcBorders>
            <w:vAlign w:val="center"/>
          </w:tcPr>
          <w:p w14:paraId="115FE998">
            <w:pPr>
              <w:jc w:val="center"/>
              <w:rPr>
                <w:b/>
                <w:bCs/>
                <w:sz w:val="18"/>
              </w:rPr>
            </w:pPr>
            <w:r>
              <w:rPr>
                <w:rFonts w:hint="eastAsia"/>
                <w:b/>
                <w:bCs/>
                <w:sz w:val="18"/>
              </w:rPr>
              <w:t>容积率</w:t>
            </w:r>
          </w:p>
        </w:tc>
        <w:tc>
          <w:tcPr>
            <w:tcW w:w="3892" w:type="dxa"/>
            <w:tcBorders>
              <w:bottom w:val="single" w:color="auto" w:sz="4" w:space="0"/>
            </w:tcBorders>
            <w:vAlign w:val="center"/>
          </w:tcPr>
          <w:p w14:paraId="53093008">
            <w:pPr>
              <w:jc w:val="center"/>
              <w:rPr>
                <w:rFonts w:hint="default" w:eastAsia="宋体"/>
                <w:b/>
                <w:bCs/>
                <w:sz w:val="18"/>
                <w:lang w:val="en-US" w:eastAsia="zh-CN"/>
              </w:rPr>
            </w:pPr>
            <w:r>
              <w:rPr>
                <w:rFonts w:hint="eastAsia"/>
                <w:b/>
                <w:bCs/>
                <w:sz w:val="18"/>
                <w:lang w:val="en-US" w:eastAsia="zh-CN"/>
              </w:rPr>
              <w:t>地上2 地下0.87</w:t>
            </w:r>
          </w:p>
        </w:tc>
        <w:tc>
          <w:tcPr>
            <w:tcW w:w="7552" w:type="dxa"/>
            <w:vMerge w:val="continue"/>
            <w:vAlign w:val="center"/>
          </w:tcPr>
          <w:p w14:paraId="05043CC9">
            <w:pPr>
              <w:jc w:val="center"/>
              <w:rPr>
                <w:b/>
                <w:bCs/>
                <w:sz w:val="18"/>
              </w:rPr>
            </w:pPr>
          </w:p>
        </w:tc>
      </w:tr>
      <w:tr w14:paraId="467E2FAC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7" w:hRule="atLeast"/>
          <w:jc w:val="center"/>
        </w:trPr>
        <w:tc>
          <w:tcPr>
            <w:tcW w:w="1934" w:type="dxa"/>
            <w:tcBorders>
              <w:top w:val="single" w:color="auto" w:sz="4" w:space="0"/>
            </w:tcBorders>
            <w:vAlign w:val="center"/>
          </w:tcPr>
          <w:p w14:paraId="26222A4A">
            <w:pPr>
              <w:jc w:val="center"/>
              <w:rPr>
                <w:b/>
                <w:bCs/>
                <w:sz w:val="18"/>
              </w:rPr>
            </w:pPr>
            <w:r>
              <w:rPr>
                <w:rFonts w:hint="eastAsia"/>
                <w:b/>
                <w:bCs/>
                <w:sz w:val="18"/>
              </w:rPr>
              <w:t>建筑密度</w:t>
            </w:r>
          </w:p>
        </w:tc>
        <w:tc>
          <w:tcPr>
            <w:tcW w:w="3892" w:type="dxa"/>
            <w:tcBorders>
              <w:top w:val="single" w:color="auto" w:sz="4" w:space="0"/>
            </w:tcBorders>
            <w:vAlign w:val="center"/>
          </w:tcPr>
          <w:p w14:paraId="2173EB17">
            <w:pPr>
              <w:jc w:val="center"/>
              <w:rPr>
                <w:rFonts w:hint="default" w:eastAsia="宋体"/>
                <w:b/>
                <w:bCs/>
                <w:sz w:val="18"/>
                <w:lang w:val="en-US" w:eastAsia="zh-CN"/>
              </w:rPr>
            </w:pPr>
            <w:r>
              <w:rPr>
                <w:rFonts w:hint="eastAsia"/>
                <w:b/>
                <w:bCs/>
                <w:sz w:val="18"/>
                <w:lang w:val="en-US" w:eastAsia="zh-CN"/>
              </w:rPr>
              <w:t>43%</w:t>
            </w:r>
          </w:p>
        </w:tc>
        <w:tc>
          <w:tcPr>
            <w:tcW w:w="7552" w:type="dxa"/>
            <w:vMerge w:val="continue"/>
            <w:tcBorders>
              <w:bottom w:val="single" w:color="auto" w:sz="4" w:space="0"/>
            </w:tcBorders>
            <w:vAlign w:val="center"/>
          </w:tcPr>
          <w:p w14:paraId="557DB341">
            <w:pPr>
              <w:jc w:val="center"/>
              <w:rPr>
                <w:b/>
                <w:bCs/>
                <w:sz w:val="18"/>
              </w:rPr>
            </w:pPr>
          </w:p>
        </w:tc>
      </w:tr>
      <w:tr w14:paraId="782D1736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  <w:jc w:val="center"/>
        </w:trPr>
        <w:tc>
          <w:tcPr>
            <w:tcW w:w="1934" w:type="dxa"/>
            <w:vAlign w:val="center"/>
          </w:tcPr>
          <w:p w14:paraId="0A116332">
            <w:pPr>
              <w:jc w:val="center"/>
              <w:rPr>
                <w:b/>
                <w:bCs/>
                <w:sz w:val="18"/>
              </w:rPr>
            </w:pPr>
            <w:r>
              <w:rPr>
                <w:rFonts w:hint="eastAsia"/>
                <w:b/>
                <w:bCs/>
                <w:sz w:val="18"/>
              </w:rPr>
              <w:t>绿地率</w:t>
            </w:r>
          </w:p>
        </w:tc>
        <w:tc>
          <w:tcPr>
            <w:tcW w:w="3892" w:type="dxa"/>
            <w:vAlign w:val="center"/>
          </w:tcPr>
          <w:p w14:paraId="70F02946">
            <w:pPr>
              <w:jc w:val="center"/>
              <w:rPr>
                <w:rFonts w:hint="default" w:eastAsia="宋体"/>
                <w:b/>
                <w:bCs/>
                <w:sz w:val="18"/>
                <w:lang w:val="en-US" w:eastAsia="zh-CN"/>
              </w:rPr>
            </w:pPr>
            <w:r>
              <w:rPr>
                <w:rFonts w:hint="eastAsia"/>
                <w:b/>
                <w:bCs/>
                <w:sz w:val="18"/>
                <w:lang w:val="en-US" w:eastAsia="zh-CN"/>
              </w:rPr>
              <w:t>7.2%</w:t>
            </w:r>
          </w:p>
        </w:tc>
        <w:tc>
          <w:tcPr>
            <w:tcW w:w="7552" w:type="dxa"/>
            <w:vMerge w:val="restart"/>
            <w:tcBorders>
              <w:top w:val="single" w:color="auto" w:sz="4" w:space="0"/>
            </w:tcBorders>
            <w:vAlign w:val="center"/>
          </w:tcPr>
          <w:p w14:paraId="519E592E">
            <w:pPr>
              <w:jc w:val="left"/>
              <w:rPr>
                <w:sz w:val="18"/>
              </w:rPr>
            </w:pPr>
            <w:r>
              <w:rPr>
                <w:rFonts w:hint="eastAsia"/>
                <w:b/>
                <w:bCs/>
                <w:sz w:val="18"/>
              </w:rPr>
              <w:t>鸟瞰效果图：</w:t>
            </w:r>
          </w:p>
          <w:p w14:paraId="2040EB8C">
            <w:pPr>
              <w:jc w:val="center"/>
              <w:rPr>
                <w:rFonts w:hint="eastAsia" w:eastAsia="宋体"/>
                <w:b/>
                <w:bCs/>
                <w:sz w:val="18"/>
                <w:lang w:eastAsia="zh-CN"/>
              </w:rPr>
            </w:pPr>
          </w:p>
        </w:tc>
      </w:tr>
      <w:tr w14:paraId="0F709FE0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  <w:jc w:val="center"/>
        </w:trPr>
        <w:tc>
          <w:tcPr>
            <w:tcW w:w="1934" w:type="dxa"/>
            <w:vAlign w:val="center"/>
          </w:tcPr>
          <w:p w14:paraId="536B7E13">
            <w:pPr>
              <w:jc w:val="center"/>
              <w:rPr>
                <w:b/>
                <w:bCs/>
                <w:sz w:val="18"/>
              </w:rPr>
            </w:pPr>
            <w:r>
              <w:rPr>
                <w:rFonts w:hint="eastAsia"/>
                <w:b/>
                <w:bCs/>
                <w:sz w:val="18"/>
              </w:rPr>
              <w:t>公建配套要求</w:t>
            </w:r>
          </w:p>
        </w:tc>
        <w:tc>
          <w:tcPr>
            <w:tcW w:w="3892" w:type="dxa"/>
            <w:vAlign w:val="center"/>
          </w:tcPr>
          <w:p w14:paraId="1E04CCCF">
            <w:pPr>
              <w:jc w:val="center"/>
              <w:rPr>
                <w:b/>
                <w:bCs/>
                <w:sz w:val="18"/>
              </w:rPr>
            </w:pPr>
            <w:r>
              <w:rPr>
                <w:rFonts w:hint="eastAsia"/>
                <w:b/>
                <w:bCs/>
                <w:sz w:val="18"/>
              </w:rPr>
              <w:t>满足国家规范规程要求</w:t>
            </w:r>
          </w:p>
        </w:tc>
        <w:tc>
          <w:tcPr>
            <w:tcW w:w="7552" w:type="dxa"/>
            <w:vMerge w:val="continue"/>
            <w:vAlign w:val="center"/>
          </w:tcPr>
          <w:p w14:paraId="3026E2A7">
            <w:pPr>
              <w:jc w:val="center"/>
              <w:rPr>
                <w:b/>
                <w:bCs/>
                <w:sz w:val="18"/>
              </w:rPr>
            </w:pPr>
          </w:p>
        </w:tc>
      </w:tr>
      <w:tr w14:paraId="0EBC08B7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3" w:hRule="atLeast"/>
          <w:jc w:val="center"/>
        </w:trPr>
        <w:tc>
          <w:tcPr>
            <w:tcW w:w="1934" w:type="dxa"/>
            <w:tcBorders>
              <w:top w:val="single" w:color="auto" w:sz="4" w:space="0"/>
            </w:tcBorders>
            <w:vAlign w:val="center"/>
          </w:tcPr>
          <w:p w14:paraId="65BEFB2A">
            <w:pPr>
              <w:jc w:val="center"/>
              <w:rPr>
                <w:b/>
                <w:bCs/>
                <w:sz w:val="18"/>
              </w:rPr>
            </w:pPr>
            <w:r>
              <w:rPr>
                <w:rFonts w:hint="eastAsia"/>
                <w:b/>
                <w:bCs/>
                <w:sz w:val="18"/>
              </w:rPr>
              <w:t>建筑功能</w:t>
            </w:r>
          </w:p>
        </w:tc>
        <w:tc>
          <w:tcPr>
            <w:tcW w:w="3892" w:type="dxa"/>
            <w:tcBorders>
              <w:top w:val="single" w:color="auto" w:sz="4" w:space="0"/>
            </w:tcBorders>
            <w:vAlign w:val="center"/>
          </w:tcPr>
          <w:p w14:paraId="05BE2FEB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eastAsia="宋体"/>
                <w:b/>
                <w:bCs/>
                <w:sz w:val="18"/>
                <w:lang w:val="en-US" w:eastAsia="zh-CN"/>
              </w:rPr>
            </w:pPr>
            <w:r>
              <w:rPr>
                <w:rFonts w:hint="eastAsia"/>
                <w:b/>
                <w:bCs/>
                <w:sz w:val="18"/>
                <w:lang w:val="en-US" w:eastAsia="zh-CN"/>
              </w:rPr>
              <w:t>商业</w:t>
            </w:r>
          </w:p>
        </w:tc>
        <w:tc>
          <w:tcPr>
            <w:tcW w:w="7552" w:type="dxa"/>
            <w:vMerge w:val="continue"/>
            <w:vAlign w:val="center"/>
          </w:tcPr>
          <w:p w14:paraId="78D6496A">
            <w:pPr>
              <w:jc w:val="center"/>
              <w:rPr>
                <w:b/>
                <w:bCs/>
                <w:sz w:val="18"/>
              </w:rPr>
            </w:pPr>
          </w:p>
        </w:tc>
      </w:tr>
      <w:tr w14:paraId="771B2D2D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2" w:hRule="atLeast"/>
          <w:jc w:val="center"/>
        </w:trPr>
        <w:tc>
          <w:tcPr>
            <w:tcW w:w="1934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53E50FB0">
            <w:pPr>
              <w:jc w:val="center"/>
              <w:rPr>
                <w:b/>
                <w:bCs/>
                <w:sz w:val="18"/>
              </w:rPr>
            </w:pPr>
            <w:r>
              <w:rPr>
                <w:rFonts w:hint="eastAsia"/>
                <w:b/>
                <w:bCs/>
                <w:sz w:val="18"/>
              </w:rPr>
              <w:t>联系电话</w:t>
            </w:r>
          </w:p>
        </w:tc>
        <w:tc>
          <w:tcPr>
            <w:tcW w:w="3892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1F0D725A">
            <w:pPr>
              <w:jc w:val="center"/>
              <w:rPr>
                <w:rFonts w:hint="default" w:eastAsia="宋体"/>
                <w:b/>
                <w:bCs/>
                <w:sz w:val="18"/>
                <w:lang w:val="en-US" w:eastAsia="zh-CN"/>
              </w:rPr>
            </w:pPr>
            <w:r>
              <w:rPr>
                <w:rFonts w:hint="eastAsia" w:cs="Times New Roman"/>
                <w:b/>
                <w:bCs/>
                <w:sz w:val="18"/>
                <w:lang w:val="en-US" w:eastAsia="zh-CN"/>
              </w:rPr>
              <w:t>0798-7127867</w:t>
            </w:r>
          </w:p>
        </w:tc>
        <w:tc>
          <w:tcPr>
            <w:tcW w:w="7552" w:type="dxa"/>
            <w:vAlign w:val="center"/>
          </w:tcPr>
          <w:p w14:paraId="16813805">
            <w:pPr>
              <w:jc w:val="center"/>
              <w:rPr>
                <w:rFonts w:hint="eastAsia" w:eastAsia="宋体"/>
                <w:b/>
                <w:bCs/>
                <w:sz w:val="18"/>
                <w:lang w:eastAsia="zh-CN"/>
              </w:rPr>
            </w:pPr>
            <w:r>
              <w:rPr>
                <w:rFonts w:hint="eastAsia" w:eastAsia="宋体"/>
                <w:b/>
                <w:bCs/>
                <w:sz w:val="18"/>
                <w:lang w:eastAsia="zh-CN"/>
              </w:rPr>
              <w:drawing>
                <wp:inline distT="0" distB="0" distL="114300" distR="114300">
                  <wp:extent cx="5213350" cy="3123565"/>
                  <wp:effectExtent l="0" t="0" r="6350" b="635"/>
                  <wp:docPr id="5" name="图片 5" descr="提取自20250416 景德镇东北公寓方案报批文本更新_更新精简版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提取自20250416 景德镇东北公寓方案报批文本更新_更新精简版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rcRect l="3572" t="15908" r="4200" b="595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13350" cy="31235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14D7FF59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" w:hRule="atLeast"/>
          <w:jc w:val="center"/>
        </w:trPr>
        <w:tc>
          <w:tcPr>
            <w:tcW w:w="1934" w:type="dxa"/>
            <w:tcBorders>
              <w:top w:val="single" w:color="auto" w:sz="4" w:space="0"/>
              <w:bottom w:val="single" w:color="auto" w:sz="18" w:space="0"/>
              <w:right w:val="single" w:color="auto" w:sz="4" w:space="0"/>
            </w:tcBorders>
            <w:vAlign w:val="center"/>
          </w:tcPr>
          <w:p w14:paraId="2A8C7D55">
            <w:pPr>
              <w:rPr>
                <w:b/>
                <w:bCs/>
                <w:sz w:val="18"/>
              </w:rPr>
            </w:pPr>
            <w:r>
              <w:rPr>
                <w:rFonts w:hint="eastAsia"/>
                <w:b/>
                <w:bCs/>
                <w:sz w:val="18"/>
              </w:rPr>
              <w:t>举报监督电话</w:t>
            </w:r>
          </w:p>
        </w:tc>
        <w:tc>
          <w:tcPr>
            <w:tcW w:w="3892" w:type="dxa"/>
            <w:tcBorders>
              <w:top w:val="single" w:color="auto" w:sz="4" w:space="0"/>
              <w:left w:val="single" w:color="auto" w:sz="4" w:space="0"/>
              <w:bottom w:val="single" w:color="auto" w:sz="18" w:space="0"/>
            </w:tcBorders>
            <w:vAlign w:val="center"/>
          </w:tcPr>
          <w:p w14:paraId="4CE6A8CA">
            <w:pPr>
              <w:jc w:val="center"/>
              <w:rPr>
                <w:rFonts w:hint="default" w:eastAsia="宋体"/>
                <w:b/>
                <w:bCs/>
                <w:sz w:val="18"/>
                <w:lang w:val="en-US" w:eastAsia="zh-CN"/>
              </w:rPr>
            </w:pPr>
            <w:r>
              <w:rPr>
                <w:rFonts w:hint="eastAsia"/>
                <w:b/>
                <w:bCs/>
                <w:sz w:val="18"/>
                <w:lang w:val="en-US" w:eastAsia="zh-CN"/>
              </w:rPr>
              <w:t>12319</w:t>
            </w:r>
          </w:p>
        </w:tc>
        <w:tc>
          <w:tcPr>
            <w:tcW w:w="7552" w:type="dxa"/>
            <w:tcBorders>
              <w:bottom w:val="single" w:color="auto" w:sz="18" w:space="0"/>
            </w:tcBorders>
            <w:vAlign w:val="center"/>
          </w:tcPr>
          <w:p w14:paraId="02FC3BC4">
            <w:pPr>
              <w:rPr>
                <w:b/>
                <w:bCs/>
                <w:sz w:val="18"/>
              </w:rPr>
            </w:pPr>
          </w:p>
        </w:tc>
      </w:tr>
    </w:tbl>
    <w:p w14:paraId="107A1DE4">
      <w:pPr>
        <w:bidi w:val="0"/>
      </w:pPr>
    </w:p>
    <w:sectPr>
      <w:footerReference r:id="rId3" w:type="default"/>
      <w:pgSz w:w="16838" w:h="11906" w:orient="landscape"/>
      <w:pgMar w:top="1803" w:right="1440" w:bottom="1803" w:left="1440" w:header="851" w:footer="992" w:gutter="0"/>
      <w:cols w:space="0" w:num="1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Garamond">
    <w:panose1 w:val="02020404030301010803"/>
    <w:charset w:val="00"/>
    <w:family w:val="roman"/>
    <w:pitch w:val="default"/>
    <w:sig w:usb0="00000287" w:usb1="00000000" w:usb2="00000000" w:usb3="00000000" w:csb0="0000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560A88">
    <w:pPr>
      <w:pStyle w:val="3"/>
      <w:framePr w:wrap="around" w:vAnchor="text" w:hAnchor="margin" w:xAlign="outside" w:y="-163"/>
      <w:rPr>
        <w:rStyle w:val="7"/>
        <w:rFonts w:ascii="宋体" w:cs="Garamond"/>
        <w:sz w:val="36"/>
      </w:rPr>
    </w:pPr>
    <w:r>
      <w:rPr>
        <w:rStyle w:val="7"/>
        <w:rFonts w:ascii="宋体" w:cs="Garamond"/>
        <w:kern w:val="0"/>
        <w:sz w:val="44"/>
        <w:szCs w:val="21"/>
      </w:rPr>
      <w:t>-</w:t>
    </w:r>
    <w:r>
      <w:rPr>
        <w:rStyle w:val="7"/>
        <w:rFonts w:ascii="宋体" w:hAnsi="宋体" w:cs="Garamond"/>
        <w:kern w:val="0"/>
        <w:sz w:val="30"/>
        <w:szCs w:val="21"/>
      </w:rPr>
      <w:fldChar w:fldCharType="begin"/>
    </w:r>
    <w:r>
      <w:rPr>
        <w:rStyle w:val="7"/>
        <w:rFonts w:ascii="宋体" w:hAnsi="宋体" w:cs="Garamond"/>
        <w:kern w:val="0"/>
        <w:sz w:val="30"/>
        <w:szCs w:val="21"/>
      </w:rPr>
      <w:instrText xml:space="preserve"> PAGE </w:instrText>
    </w:r>
    <w:r>
      <w:rPr>
        <w:rStyle w:val="7"/>
        <w:rFonts w:ascii="宋体" w:hAnsi="宋体" w:cs="Garamond"/>
        <w:kern w:val="0"/>
        <w:sz w:val="30"/>
        <w:szCs w:val="21"/>
      </w:rPr>
      <w:fldChar w:fldCharType="separate"/>
    </w:r>
    <w:r>
      <w:rPr>
        <w:rStyle w:val="7"/>
        <w:rFonts w:ascii="宋体" w:hAnsi="宋体" w:cs="Garamond"/>
        <w:kern w:val="0"/>
        <w:sz w:val="30"/>
        <w:szCs w:val="21"/>
      </w:rPr>
      <w:t>2</w:t>
    </w:r>
    <w:r>
      <w:rPr>
        <w:rStyle w:val="7"/>
        <w:rFonts w:ascii="宋体" w:hAnsi="宋体" w:cs="Garamond"/>
        <w:kern w:val="0"/>
        <w:sz w:val="30"/>
        <w:szCs w:val="21"/>
      </w:rPr>
      <w:fldChar w:fldCharType="end"/>
    </w:r>
    <w:r>
      <w:rPr>
        <w:rStyle w:val="7"/>
        <w:rFonts w:ascii="宋体" w:cs="Garamond"/>
        <w:kern w:val="0"/>
        <w:sz w:val="44"/>
        <w:szCs w:val="21"/>
      </w:rPr>
      <w:t>-</w:t>
    </w:r>
  </w:p>
  <w:p w14:paraId="061BE5DC">
    <w:pPr>
      <w:pStyle w:val="3"/>
      <w:ind w:right="360" w:firstLine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HorizontalSpacing w:val="205"/>
  <w:drawingGridVerticalSpacing w:val="150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I0ZTFmMTVlMjA2NzhjMWFjZTc1ZjJiOGRlMzZlMDEifQ=="/>
  </w:docVars>
  <w:rsids>
    <w:rsidRoot w:val="00000000"/>
    <w:rsid w:val="02292DB8"/>
    <w:rsid w:val="02511F45"/>
    <w:rsid w:val="041B280B"/>
    <w:rsid w:val="04B14745"/>
    <w:rsid w:val="057F7370"/>
    <w:rsid w:val="05D94925"/>
    <w:rsid w:val="06982838"/>
    <w:rsid w:val="07E2277C"/>
    <w:rsid w:val="08181D33"/>
    <w:rsid w:val="08620451"/>
    <w:rsid w:val="0B6643A1"/>
    <w:rsid w:val="0D3861DB"/>
    <w:rsid w:val="0F052609"/>
    <w:rsid w:val="0FB04F4B"/>
    <w:rsid w:val="13042CF7"/>
    <w:rsid w:val="13981098"/>
    <w:rsid w:val="15D4139C"/>
    <w:rsid w:val="187C1BBC"/>
    <w:rsid w:val="1A1B135F"/>
    <w:rsid w:val="1CF52C8F"/>
    <w:rsid w:val="1D73135F"/>
    <w:rsid w:val="1DE70EAE"/>
    <w:rsid w:val="1ECA2F63"/>
    <w:rsid w:val="207764AE"/>
    <w:rsid w:val="212307EB"/>
    <w:rsid w:val="21863561"/>
    <w:rsid w:val="22BA3E3C"/>
    <w:rsid w:val="242E4F6B"/>
    <w:rsid w:val="24BA5557"/>
    <w:rsid w:val="25C80ADC"/>
    <w:rsid w:val="26193812"/>
    <w:rsid w:val="26E871A6"/>
    <w:rsid w:val="27A7162F"/>
    <w:rsid w:val="296C128F"/>
    <w:rsid w:val="2A506E02"/>
    <w:rsid w:val="2AF37894"/>
    <w:rsid w:val="2B4759A2"/>
    <w:rsid w:val="2B5711AB"/>
    <w:rsid w:val="34542D67"/>
    <w:rsid w:val="34D46B38"/>
    <w:rsid w:val="353C0AE6"/>
    <w:rsid w:val="35850774"/>
    <w:rsid w:val="367F51B8"/>
    <w:rsid w:val="388B33D1"/>
    <w:rsid w:val="38EB045F"/>
    <w:rsid w:val="39CA2947"/>
    <w:rsid w:val="3B047D1E"/>
    <w:rsid w:val="416E10D5"/>
    <w:rsid w:val="420723E4"/>
    <w:rsid w:val="457479F1"/>
    <w:rsid w:val="45AE0F60"/>
    <w:rsid w:val="4751794F"/>
    <w:rsid w:val="4AAC5B10"/>
    <w:rsid w:val="4B4801F2"/>
    <w:rsid w:val="4BF03B4A"/>
    <w:rsid w:val="52EF1B3F"/>
    <w:rsid w:val="55E71B19"/>
    <w:rsid w:val="5667728C"/>
    <w:rsid w:val="56F015C4"/>
    <w:rsid w:val="57244B11"/>
    <w:rsid w:val="57FB5769"/>
    <w:rsid w:val="588D6F55"/>
    <w:rsid w:val="59702AE1"/>
    <w:rsid w:val="59DC230F"/>
    <w:rsid w:val="5B323837"/>
    <w:rsid w:val="5C336307"/>
    <w:rsid w:val="5CED210B"/>
    <w:rsid w:val="668E3F7E"/>
    <w:rsid w:val="67CC15DC"/>
    <w:rsid w:val="6B435092"/>
    <w:rsid w:val="74A46260"/>
    <w:rsid w:val="78511539"/>
    <w:rsid w:val="7D121567"/>
    <w:rsid w:val="7D811D7D"/>
    <w:rsid w:val="7E5356EF"/>
    <w:rsid w:val="7F041A8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99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iPriority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autoRedefine/>
    <w:unhideWhenUsed/>
    <w:qFormat/>
    <w:uiPriority w:val="1"/>
  </w:style>
  <w:style w:type="table" w:default="1" w:styleId="5">
    <w:name w:val="Normal Table"/>
    <w:autoRedefine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autoRedefine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8"/>
    <w:autoRedefine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Garamond" w:hAnsi="Garamond" w:cs="Garamond"/>
      <w:sz w:val="18"/>
      <w:szCs w:val="18"/>
    </w:rPr>
  </w:style>
  <w:style w:type="paragraph" w:styleId="4">
    <w:name w:val="header"/>
    <w:basedOn w:val="1"/>
    <w:link w:val="10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page number"/>
    <w:basedOn w:val="6"/>
    <w:autoRedefine/>
    <w:qFormat/>
    <w:uiPriority w:val="99"/>
    <w:rPr>
      <w:rFonts w:cs="Times New Roman"/>
    </w:rPr>
  </w:style>
  <w:style w:type="character" w:customStyle="1" w:styleId="8">
    <w:name w:val="页脚 Char"/>
    <w:basedOn w:val="6"/>
    <w:link w:val="3"/>
    <w:autoRedefine/>
    <w:semiHidden/>
    <w:qFormat/>
    <w:locked/>
    <w:uiPriority w:val="99"/>
    <w:rPr>
      <w:rFonts w:cs="Times New Roman"/>
      <w:sz w:val="18"/>
      <w:szCs w:val="18"/>
    </w:rPr>
  </w:style>
  <w:style w:type="paragraph" w:customStyle="1" w:styleId="9">
    <w:name w:val="Char"/>
    <w:basedOn w:val="1"/>
    <w:autoRedefine/>
    <w:qFormat/>
    <w:uiPriority w:val="99"/>
    <w:rPr>
      <w:rFonts w:ascii="仿宋_GB2312" w:eastAsia="仿宋_GB2312"/>
      <w:b/>
      <w:sz w:val="32"/>
      <w:szCs w:val="32"/>
    </w:rPr>
  </w:style>
  <w:style w:type="character" w:customStyle="1" w:styleId="10">
    <w:name w:val="页眉 Char"/>
    <w:basedOn w:val="6"/>
    <w:link w:val="4"/>
    <w:autoRedefine/>
    <w:qFormat/>
    <w:uiPriority w:val="99"/>
    <w:rPr>
      <w:kern w:val="2"/>
      <w:sz w:val="18"/>
      <w:szCs w:val="18"/>
    </w:rPr>
  </w:style>
  <w:style w:type="character" w:customStyle="1" w:styleId="11">
    <w:name w:val="批注框文本 Char"/>
    <w:basedOn w:val="6"/>
    <w:link w:val="2"/>
    <w:autoRedefine/>
    <w:semiHidden/>
    <w:qFormat/>
    <w:uiPriority w:val="99"/>
    <w:rPr>
      <w:rFonts w:ascii="Calibri" w:hAnsi="Calibri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192</Words>
  <Characters>261</Characters>
  <Lines>2</Lines>
  <Paragraphs>1</Paragraphs>
  <TotalTime>52</TotalTime>
  <ScaleCrop>false</ScaleCrop>
  <LinksUpToDate>false</LinksUpToDate>
  <CharactersWithSpaces>264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2018-01-30T11:57:00Z</dcterms:created>
  <dc:creator>JCS</dc:creator>
  <cp:lastModifiedBy>白芷</cp:lastModifiedBy>
  <cp:lastPrinted>2018-02-08T11:04:00Z</cp:lastPrinted>
  <dcterms:modified xsi:type="dcterms:W3CDTF">2025-05-09T01:47:45Z</dcterms:modified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6CF1952292354858A62609AD538D0841_13</vt:lpwstr>
  </property>
  <property fmtid="{D5CDD505-2E9C-101B-9397-08002B2CF9AE}" pid="4" name="KSOTemplateDocerSaveRecord">
    <vt:lpwstr>eyJoZGlkIjoiODIzOTBkNTdjZjQxZWZlMDEyNGE4MTEzMDMwYjhjYTMiLCJ1c2VySWQiOiIxNTU0ODg4ODg3In0=</vt:lpwstr>
  </property>
</Properties>
</file>