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894BC">
      <w:pPr>
        <w:pStyle w:val="4"/>
        <w:bidi w:val="0"/>
        <w:rPr>
          <w:rFonts w:hint="eastAsia"/>
          <w:sz w:val="40"/>
          <w:szCs w:val="40"/>
          <w:lang w:val="en-US" w:eastAsia="zh-CN"/>
        </w:rPr>
      </w:pPr>
      <w:bookmarkStart w:id="0" w:name="_GoBack"/>
      <w:r>
        <w:rPr>
          <w:rFonts w:hint="eastAsia"/>
          <w:sz w:val="40"/>
          <w:szCs w:val="40"/>
          <w:lang w:eastAsia="zh-CN"/>
        </w:rPr>
        <w:t>景德镇市珠山区</w:t>
      </w:r>
      <w:r>
        <w:rPr>
          <w:rFonts w:hint="eastAsia"/>
          <w:sz w:val="40"/>
          <w:szCs w:val="40"/>
          <w:lang w:val="en-US" w:eastAsia="zh-CN"/>
        </w:rPr>
        <w:t>河东</w:t>
      </w:r>
      <w:r>
        <w:rPr>
          <w:rFonts w:hint="eastAsia"/>
          <w:sz w:val="40"/>
          <w:szCs w:val="40"/>
          <w:lang w:eastAsia="zh-CN"/>
        </w:rPr>
        <w:t>片区</w:t>
      </w:r>
      <w:r>
        <w:rPr>
          <w:rFonts w:hint="eastAsia"/>
          <w:sz w:val="40"/>
          <w:szCs w:val="40"/>
          <w:lang w:val="en-US" w:eastAsia="zh-CN"/>
        </w:rPr>
        <w:t>详细规划</w:t>
      </w:r>
    </w:p>
    <w:p w14:paraId="4244EEB7">
      <w:pPr>
        <w:pStyle w:val="4"/>
        <w:bidi w:val="0"/>
        <w:rPr>
          <w:rFonts w:hint="eastAsia"/>
        </w:rPr>
      </w:pPr>
      <w:r>
        <w:rPr>
          <w:rFonts w:hint="eastAsia"/>
          <w:lang w:val="en-US" w:eastAsia="zh-CN"/>
        </w:rPr>
        <w:t>草案</w:t>
      </w:r>
      <w:r>
        <w:rPr>
          <w:rFonts w:hint="eastAsia"/>
        </w:rPr>
        <w:t>公示</w:t>
      </w:r>
      <w:bookmarkEnd w:id="0"/>
    </w:p>
    <w:p w14:paraId="585B4E5D">
      <w:pPr>
        <w:bidi w:val="0"/>
        <w:rPr>
          <w:rFonts w:hint="eastAsia" w:ascii="Times New Roman" w:hAnsi="Times New Roman" w:cs="Times New Roman"/>
          <w:highlight w:val="none"/>
        </w:rPr>
      </w:pPr>
      <w:r>
        <w:rPr>
          <w:rFonts w:hint="eastAsia" w:cs="Times New Roman"/>
          <w:highlight w:val="none"/>
          <w:lang w:val="en-US" w:eastAsia="zh-CN"/>
        </w:rPr>
        <w:t>为</w:t>
      </w:r>
      <w:r>
        <w:rPr>
          <w:rFonts w:hint="eastAsia" w:ascii="Times New Roman" w:hAnsi="Times New Roman" w:cs="Times New Roman"/>
          <w:highlight w:val="none"/>
        </w:rPr>
        <w:t>落实</w:t>
      </w:r>
      <w:r>
        <w:rPr>
          <w:rFonts w:hint="eastAsia" w:cs="Times New Roman"/>
          <w:highlight w:val="none"/>
          <w:lang w:val="en-US" w:eastAsia="zh-CN"/>
        </w:rPr>
        <w:t>江西省人民政府批复的《</w:t>
      </w:r>
      <w:r>
        <w:rPr>
          <w:rFonts w:hint="eastAsia" w:ascii="Times New Roman" w:hAnsi="Times New Roman" w:cs="Times New Roman"/>
          <w:highlight w:val="none"/>
        </w:rPr>
        <w:t>景德镇市国土空间总体规划</w:t>
      </w:r>
      <w:r>
        <w:rPr>
          <w:rFonts w:hint="eastAsia" w:ascii="Times New Roman" w:hAnsi="Times New Roman" w:cs="Times New Roman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2021-2035年</w:t>
      </w:r>
      <w:r>
        <w:rPr>
          <w:rFonts w:hint="eastAsia" w:ascii="Times New Roman" w:hAnsi="Times New Roman" w:cs="Times New Roman"/>
          <w:highlight w:val="none"/>
          <w:lang w:eastAsia="zh-CN"/>
        </w:rPr>
        <w:t>）</w:t>
      </w:r>
      <w:r>
        <w:rPr>
          <w:rFonts w:hint="eastAsia" w:cs="Times New Roman"/>
          <w:highlight w:val="none"/>
          <w:lang w:val="en-US" w:eastAsia="zh-CN"/>
        </w:rPr>
        <w:t>》的</w:t>
      </w:r>
      <w:r>
        <w:rPr>
          <w:rFonts w:hint="eastAsia" w:ascii="Times New Roman" w:hAnsi="Times New Roman" w:cs="Times New Roman"/>
          <w:highlight w:val="none"/>
        </w:rPr>
        <w:t>要求，提高城市规划管理工作的科学性和合理性，有效指导</w:t>
      </w:r>
      <w:r>
        <w:rPr>
          <w:rFonts w:hint="eastAsia" w:cs="Times New Roman"/>
          <w:highlight w:val="none"/>
          <w:lang w:val="en-US" w:eastAsia="zh-CN"/>
        </w:rPr>
        <w:t>珠山区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河东</w:t>
      </w:r>
      <w:r>
        <w:rPr>
          <w:rFonts w:hint="eastAsia" w:ascii="Times New Roman" w:hAnsi="Times New Roman" w:cs="Times New Roman"/>
          <w:highlight w:val="none"/>
        </w:rPr>
        <w:t>片区进行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有序</w:t>
      </w:r>
      <w:r>
        <w:rPr>
          <w:rFonts w:hint="eastAsia" w:ascii="Times New Roman" w:hAnsi="Times New Roman" w:cs="Times New Roman"/>
          <w:highlight w:val="none"/>
        </w:rPr>
        <w:t>开发建设，促进各类用地和设施的合理布局。</w:t>
      </w:r>
      <w:r>
        <w:rPr>
          <w:rFonts w:hint="eastAsia" w:ascii="Times New Roman" w:hAnsi="Times New Roman" w:cs="Times New Roman"/>
          <w:highlight w:val="none"/>
          <w:lang w:eastAsia="zh-CN"/>
        </w:rPr>
        <w:t>景德镇市</w:t>
      </w:r>
      <w:r>
        <w:rPr>
          <w:rFonts w:hint="eastAsia" w:ascii="Times New Roman" w:hAnsi="Times New Roman" w:cs="Times New Roman"/>
          <w:highlight w:val="none"/>
        </w:rPr>
        <w:t>自然资源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和规划</w:t>
      </w:r>
      <w:r>
        <w:rPr>
          <w:rFonts w:hint="eastAsia" w:ascii="Times New Roman" w:hAnsi="Times New Roman" w:cs="Times New Roman"/>
          <w:highlight w:val="none"/>
        </w:rPr>
        <w:t>局组织编制了《</w:t>
      </w:r>
      <w:r>
        <w:rPr>
          <w:rFonts w:hint="eastAsia" w:ascii="Times New Roman" w:hAnsi="Times New Roman" w:cs="Times New Roman"/>
          <w:highlight w:val="none"/>
          <w:lang w:eastAsia="zh-CN"/>
        </w:rPr>
        <w:t>景德镇市珠山区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河东</w:t>
      </w:r>
      <w:r>
        <w:rPr>
          <w:rFonts w:hint="eastAsia" w:ascii="Times New Roman" w:hAnsi="Times New Roman" w:cs="Times New Roman"/>
          <w:highlight w:val="none"/>
          <w:lang w:eastAsia="zh-CN"/>
        </w:rPr>
        <w:t>片区</w:t>
      </w:r>
      <w:r>
        <w:rPr>
          <w:rFonts w:hint="eastAsia" w:ascii="Times New Roman" w:hAnsi="Times New Roman" w:cs="Times New Roman"/>
          <w:highlight w:val="none"/>
        </w:rPr>
        <w:t>详细规划》，现将该成果在网站上公示，广泛征求公众的意见及建议。</w:t>
      </w:r>
    </w:p>
    <w:p w14:paraId="62EC3813">
      <w:pPr>
        <w:pStyle w:val="5"/>
        <w:bidi w:val="0"/>
        <w:rPr>
          <w:rFonts w:hint="eastAsia"/>
        </w:rPr>
      </w:pPr>
      <w:r>
        <w:rPr>
          <w:rFonts w:hint="eastAsia"/>
        </w:rPr>
        <w:t>一、基本情况</w:t>
      </w:r>
    </w:p>
    <w:p w14:paraId="1F29D784">
      <w:pPr>
        <w:bidi w:val="0"/>
        <w:rPr>
          <w:rFonts w:hint="eastAsia" w:ascii="Times New Roman" w:hAnsi="Times New Roman" w:cs="Times New Roman"/>
          <w:highlight w:val="none"/>
        </w:rPr>
      </w:pPr>
      <w:r>
        <w:rPr>
          <w:rFonts w:hint="eastAsia" w:ascii="Times New Roman" w:hAnsi="Times New Roman" w:cs="Times New Roman"/>
          <w:highlight w:val="none"/>
        </w:rPr>
        <w:t>本次规划范围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位于景德镇市珠山区河东片区，昌江大道以南</w:t>
      </w:r>
      <w:r>
        <w:rPr>
          <w:rFonts w:hint="eastAsia" w:ascii="Times New Roman" w:hAnsi="Times New Roman" w:cs="Times New Roman"/>
          <w:highlight w:val="none"/>
        </w:rPr>
        <w:t>，西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至昌江</w:t>
      </w:r>
      <w:r>
        <w:rPr>
          <w:rFonts w:hint="eastAsia" w:ascii="Times New Roman" w:hAnsi="Times New Roman" w:cs="Times New Roman"/>
          <w:highlight w:val="none"/>
        </w:rPr>
        <w:t>，东至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黄泥头</w:t>
      </w:r>
      <w:r>
        <w:rPr>
          <w:rFonts w:hint="eastAsia" w:ascii="Times New Roman" w:hAnsi="Times New Roman" w:cs="Times New Roman"/>
          <w:highlight w:val="none"/>
        </w:rPr>
        <w:t>，南至</w:t>
      </w:r>
      <w:r>
        <w:rPr>
          <w:rFonts w:hint="eastAsia" w:cs="Times New Roman"/>
          <w:highlight w:val="none"/>
          <w:lang w:val="en-US" w:eastAsia="zh-CN"/>
        </w:rPr>
        <w:t>南山</w:t>
      </w:r>
      <w:r>
        <w:rPr>
          <w:rFonts w:hint="eastAsia" w:ascii="Times New Roman" w:hAnsi="Times New Roman" w:cs="Times New Roman"/>
          <w:highlight w:val="none"/>
        </w:rPr>
        <w:t>。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规划范围</w:t>
      </w:r>
      <w:r>
        <w:rPr>
          <w:rFonts w:hint="eastAsia" w:cs="Times New Roman"/>
          <w:highlight w:val="none"/>
          <w:lang w:val="en-US" w:eastAsia="zh-CN"/>
        </w:rPr>
        <w:t>包含HD01—HD14共14个详细规划单元，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总面积29.69平方公里</w:t>
      </w:r>
      <w:r>
        <w:rPr>
          <w:rFonts w:hint="eastAsia" w:ascii="Times New Roman" w:hAnsi="Times New Roman" w:cs="Times New Roman"/>
          <w:highlight w:val="none"/>
        </w:rPr>
        <w:t>。</w:t>
      </w:r>
    </w:p>
    <w:p w14:paraId="364B6416">
      <w:pPr>
        <w:pStyle w:val="2"/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5166360" cy="3584575"/>
            <wp:effectExtent l="0" t="0" r="15240" b="15875"/>
            <wp:docPr id="1" name="图片 1" descr="C:/Users/Administrator/Desktop/图片1.jp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图片1.jpg图片1"/>
                    <pic:cNvPicPr>
                      <a:picLocks noChangeAspect="1"/>
                    </pic:cNvPicPr>
                  </pic:nvPicPr>
                  <pic:blipFill>
                    <a:blip r:embed="rId6"/>
                    <a:srcRect t="55" b="55"/>
                    <a:stretch>
                      <a:fillRect/>
                    </a:stretch>
                  </pic:blipFill>
                  <pic:spPr>
                    <a:xfrm>
                      <a:off x="0" y="0"/>
                      <a:ext cx="5166360" cy="358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C7EA5">
      <w:pPr>
        <w:pStyle w:val="2"/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规划范围图</w:t>
      </w:r>
    </w:p>
    <w:p w14:paraId="60E64265">
      <w:pPr>
        <w:pStyle w:val="5"/>
        <w:bidi w:val="0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二、发展目标和功能定位</w:t>
      </w:r>
    </w:p>
    <w:p w14:paraId="095CD71E">
      <w:pPr>
        <w:numPr>
          <w:ilvl w:val="0"/>
          <w:numId w:val="1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发展目标</w:t>
      </w:r>
    </w:p>
    <w:p w14:paraId="3AA1F65A">
      <w:pPr>
        <w:bidi w:val="0"/>
        <w:rPr>
          <w:rFonts w:hint="eastAsia" w:ascii="Times New Roman" w:hAnsi="Times New Roman" w:cs="Times New Roman"/>
          <w:highlight w:val="none"/>
          <w:lang w:val="en-US" w:eastAsia="zh-CN"/>
        </w:rPr>
      </w:pPr>
      <w:r>
        <w:rPr>
          <w:rFonts w:hint="eastAsia"/>
          <w:highlight w:val="none"/>
        </w:rPr>
        <w:t>以凤凰山-昌江山水格局为生态基底，以御窑厂、湖田窑、陶溪川等历史文化资源为核心底蕴，聚焦文化遗产活态传承、老城活力复兴、全域文旅体验、山水宜居社区建设四大功能，打造集中展示“国际瓷都”价值特色的核心功能区</w:t>
      </w:r>
      <w:r>
        <w:rPr>
          <w:rFonts w:hint="default"/>
          <w:highlight w:val="none"/>
        </w:rPr>
        <w:t>。</w:t>
      </w:r>
    </w:p>
    <w:p w14:paraId="61B19C44">
      <w:pPr>
        <w:numPr>
          <w:ilvl w:val="0"/>
          <w:numId w:val="1"/>
        </w:numPr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功能定位</w:t>
      </w:r>
    </w:p>
    <w:p w14:paraId="4D87B9C0">
      <w:pPr>
        <w:bidi w:val="0"/>
        <w:rPr>
          <w:rFonts w:hint="eastAsia" w:eastAsia="仿宋_GB2312"/>
          <w:highlight w:val="none"/>
          <w:lang w:val="en-US" w:eastAsia="zh"/>
          <w:woUserID w:val="3"/>
        </w:rPr>
      </w:pPr>
      <w:r>
        <w:rPr>
          <w:rFonts w:hint="eastAsia"/>
          <w:highlight w:val="none"/>
          <w:lang w:eastAsia="zh"/>
          <w:woUserID w:val="3"/>
        </w:rPr>
        <w:t>陶瓷文化活态传承核心区、老城活力复兴</w:t>
      </w:r>
      <w:r>
        <w:rPr>
          <w:rFonts w:hint="eastAsia"/>
          <w:highlight w:val="none"/>
          <w:lang w:eastAsia="zh-CN"/>
          <w:woUserID w:val="3"/>
        </w:rPr>
        <w:t>示范</w:t>
      </w:r>
      <w:r>
        <w:rPr>
          <w:rFonts w:hint="eastAsia"/>
          <w:highlight w:val="none"/>
          <w:lang w:eastAsia="zh"/>
          <w:woUserID w:val="3"/>
        </w:rPr>
        <w:t>区、工业遗产集中展示区、特色生态宜居样板区。</w:t>
      </w:r>
    </w:p>
    <w:p w14:paraId="02927458">
      <w:pPr>
        <w:pStyle w:val="5"/>
        <w:bidi w:val="0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三</w:t>
      </w:r>
      <w:r>
        <w:rPr>
          <w:rFonts w:hint="eastAsia" w:cs="Times New Roman"/>
        </w:rPr>
        <w:t>、</w:t>
      </w:r>
      <w:r>
        <w:rPr>
          <w:rFonts w:hint="eastAsia" w:cs="Times New Roman"/>
          <w:lang w:val="en-US" w:eastAsia="zh-CN"/>
        </w:rPr>
        <w:t>空间结构</w:t>
      </w:r>
    </w:p>
    <w:p w14:paraId="68040544">
      <w:pPr>
        <w:bidi w:val="0"/>
        <w:rPr>
          <w:rFonts w:hint="eastAsia"/>
          <w:highlight w:val="none"/>
        </w:rPr>
      </w:pPr>
      <w:r>
        <w:rPr>
          <w:rFonts w:hint="eastAsia"/>
          <w:highlight w:val="none"/>
          <w:lang w:val="en-US" w:eastAsia="zh-CN"/>
        </w:rPr>
        <w:t>基于河东片区丰富的文化资源禀赋和发展条件</w:t>
      </w:r>
      <w:r>
        <w:rPr>
          <w:rFonts w:hint="eastAsia"/>
          <w:highlight w:val="none"/>
        </w:rPr>
        <w:t>，规划形成“</w:t>
      </w:r>
      <w:r>
        <w:rPr>
          <w:highlight w:val="none"/>
        </w:rPr>
        <w:t>一轴</w:t>
      </w:r>
      <w:r>
        <w:rPr>
          <w:rFonts w:hint="eastAsia"/>
          <w:highlight w:val="none"/>
          <w:lang w:val="en-US" w:eastAsia="zh-CN"/>
        </w:rPr>
        <w:t>一带</w:t>
      </w:r>
      <w:r>
        <w:rPr>
          <w:highlight w:val="none"/>
        </w:rPr>
        <w:t>两核</w:t>
      </w:r>
      <w:r>
        <w:rPr>
          <w:rFonts w:hint="eastAsia"/>
          <w:highlight w:val="none"/>
          <w:lang w:val="en-US" w:eastAsia="zh-CN"/>
        </w:rPr>
        <w:t>两组团</w:t>
      </w:r>
      <w:r>
        <w:rPr>
          <w:highlight w:val="none"/>
        </w:rPr>
        <w:t>多节点</w:t>
      </w:r>
      <w:r>
        <w:rPr>
          <w:rFonts w:hint="eastAsia"/>
          <w:highlight w:val="none"/>
        </w:rPr>
        <w:t>”的空间发展格局。</w:t>
      </w:r>
    </w:p>
    <w:p w14:paraId="2298940E">
      <w:pPr>
        <w:bidi w:val="0"/>
        <w:rPr>
          <w:rFonts w:hint="eastAsia"/>
          <w:highlight w:val="none"/>
          <w:lang w:val="en-US" w:eastAsia="zh-CN"/>
        </w:rPr>
      </w:pPr>
      <w:r>
        <w:rPr>
          <w:highlight w:val="none"/>
        </w:rPr>
        <w:t>一轴</w:t>
      </w:r>
      <w:r>
        <w:rPr>
          <w:rFonts w:hint="eastAsia"/>
          <w:highlight w:val="none"/>
          <w:lang w:val="en-US" w:eastAsia="zh-CN"/>
        </w:rPr>
        <w:t>：</w:t>
      </w:r>
      <w:r>
        <w:rPr>
          <w:highlight w:val="none"/>
        </w:rPr>
        <w:t>珠山大道陶瓷文化传承创新轴</w:t>
      </w:r>
      <w:r>
        <w:rPr>
          <w:rFonts w:hint="eastAsia"/>
          <w:highlight w:val="none"/>
          <w:lang w:val="en-US" w:eastAsia="zh-CN"/>
        </w:rPr>
        <w:t>。</w:t>
      </w:r>
    </w:p>
    <w:p w14:paraId="38A3AF84">
      <w:pPr>
        <w:bidi w:val="0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一带：生态休闲景观带，依托昌江和南河水系，建设滨江绿廊，形成一江两岸景观带。</w:t>
      </w:r>
    </w:p>
    <w:p w14:paraId="10A50B60">
      <w:pPr>
        <w:bidi w:val="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两核：御窑厂-陶阳里文化核、陶溪川-工业遗产核。</w:t>
      </w:r>
    </w:p>
    <w:p w14:paraId="6B56F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highlight w:val="none"/>
          <w:lang w:val="en-US" w:eastAsia="zh-CN"/>
          <w:woUserID w:val="4"/>
        </w:rPr>
      </w:pPr>
      <w:r>
        <w:rPr>
          <w:rFonts w:hint="eastAsia"/>
          <w:highlight w:val="none"/>
          <w:lang w:val="en-US" w:eastAsia="zh-CN"/>
        </w:rPr>
        <w:t>两组团</w:t>
      </w:r>
      <w:r>
        <w:rPr>
          <w:rFonts w:hint="eastAsia"/>
          <w:highlight w:val="none"/>
        </w:rPr>
        <w:t>：</w:t>
      </w:r>
      <w:r>
        <w:rPr>
          <w:rFonts w:hint="eastAsia"/>
          <w:highlight w:val="none"/>
          <w:lang w:val="en-US" w:eastAsia="zh-CN"/>
        </w:rPr>
        <w:t>分别指老城组团和景东组团。</w:t>
      </w:r>
    </w:p>
    <w:p w14:paraId="3CD43C17"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多节点：充分结合现有丰富的陶瓷文化资源，积极植入陶瓷博物馆、研学工坊、艺术家村落等特色功能节点。</w:t>
      </w:r>
    </w:p>
    <w:p w14:paraId="485FBE1C">
      <w:pPr>
        <w:spacing w:line="240" w:lineRule="auto"/>
        <w:rPr>
          <w:rFonts w:hint="default"/>
          <w:highlight w:val="none"/>
          <w:lang w:val="en-US" w:eastAsia="zh-CN"/>
        </w:rPr>
      </w:pPr>
      <w:r>
        <w:rPr>
          <w:rFonts w:hint="default"/>
          <w:highlight w:val="none"/>
          <w:lang w:val="en-US" w:eastAsia="zh-CN"/>
        </w:rPr>
        <w:drawing>
          <wp:inline distT="0" distB="0" distL="114300" distR="114300">
            <wp:extent cx="5013325" cy="3546475"/>
            <wp:effectExtent l="0" t="0" r="15875" b="15875"/>
            <wp:docPr id="3" name="图片 3" descr="C:/Users/Administrator/Desktop/1_01.jpg1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Administrator/Desktop/1_01.jpg1_01"/>
                    <pic:cNvPicPr>
                      <a:picLocks noChangeAspect="1"/>
                    </pic:cNvPicPr>
                  </pic:nvPicPr>
                  <pic:blipFill>
                    <a:blip r:embed="rId7"/>
                    <a:srcRect l="36" r="36"/>
                    <a:stretch>
                      <a:fillRect/>
                    </a:stretch>
                  </pic:blipFill>
                  <pic:spPr>
                    <a:xfrm>
                      <a:off x="0" y="0"/>
                      <a:ext cx="5013325" cy="354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E2BAD">
      <w:pPr>
        <w:pStyle w:val="2"/>
        <w:jc w:val="center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规划结构分析图</w:t>
      </w:r>
    </w:p>
    <w:p w14:paraId="216E69C5">
      <w:pPr>
        <w:pStyle w:val="5"/>
        <w:bidi w:val="0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四、用地布局</w:t>
      </w:r>
    </w:p>
    <w:p w14:paraId="66BE4759">
      <w:pPr>
        <w:rPr>
          <w:rFonts w:hint="eastAsia" w:ascii="Times New Roman" w:hAnsi="Times New Roman" w:cs="Times New Roman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highlight w:val="none"/>
          <w:lang w:val="en-US" w:eastAsia="zh-CN"/>
        </w:rPr>
        <w:t>居住用地1</w:t>
      </w:r>
      <w:r>
        <w:rPr>
          <w:rFonts w:hint="eastAsia" w:ascii="Times New Roman" w:hAnsi="Times New Roman" w:cs="Times New Roman"/>
          <w:highlight w:val="none"/>
          <w:lang w:val="en-US" w:eastAsia="zh"/>
        </w:rPr>
        <w:t>305.88公顷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，</w:t>
      </w:r>
      <w:r>
        <w:rPr>
          <w:rFonts w:hint="eastAsia" w:ascii="Times New Roman" w:hAnsi="Times New Roman" w:cs="Times New Roman"/>
          <w:highlight w:val="none"/>
          <w:lang w:val="en-US" w:eastAsia="zh"/>
        </w:rPr>
        <w:t>占总用地面积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的4</w:t>
      </w:r>
      <w:r>
        <w:rPr>
          <w:rFonts w:hint="eastAsia" w:ascii="Times New Roman" w:hAnsi="Times New Roman" w:cs="Times New Roman"/>
          <w:highlight w:val="none"/>
          <w:lang w:val="en-US" w:eastAsia="zh"/>
        </w:rPr>
        <w:t>3.98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%。</w:t>
      </w:r>
    </w:p>
    <w:p w14:paraId="7CB5A5DF">
      <w:pPr>
        <w:rPr>
          <w:rFonts w:hint="eastAsia" w:ascii="Times New Roman" w:hAnsi="Times New Roman" w:cs="Times New Roman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highlight w:val="none"/>
          <w:lang w:val="en-US" w:eastAsia="zh-CN"/>
        </w:rPr>
        <w:t>公共管理与公共服务设施用地23</w:t>
      </w:r>
      <w:r>
        <w:rPr>
          <w:rFonts w:hint="eastAsia" w:ascii="Times New Roman" w:hAnsi="Times New Roman" w:cs="Times New Roman"/>
          <w:highlight w:val="none"/>
          <w:lang w:val="en-US" w:eastAsia="zh"/>
        </w:rPr>
        <w:t>6.60公顷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，占</w:t>
      </w:r>
      <w:r>
        <w:rPr>
          <w:rFonts w:hint="eastAsia" w:ascii="Times New Roman" w:hAnsi="Times New Roman" w:cs="Times New Roman"/>
          <w:highlight w:val="none"/>
          <w:lang w:val="en-US" w:eastAsia="zh"/>
        </w:rPr>
        <w:t>总用地面积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的7.79%。</w:t>
      </w:r>
    </w:p>
    <w:p w14:paraId="25F5DA90">
      <w:pPr>
        <w:rPr>
          <w:rFonts w:hint="eastAsia"/>
          <w:highlight w:val="none"/>
          <w:woUserID w:val="4"/>
        </w:rPr>
      </w:pPr>
      <w:r>
        <w:rPr>
          <w:rFonts w:hint="eastAsia" w:ascii="Times New Roman" w:hAnsi="Times New Roman" w:cs="Times New Roman"/>
          <w:highlight w:val="none"/>
          <w:lang w:val="en-US" w:eastAsia="zh-CN"/>
        </w:rPr>
        <w:t>商业服务业用地45</w:t>
      </w:r>
      <w:r>
        <w:rPr>
          <w:rFonts w:hint="eastAsia" w:ascii="Times New Roman" w:hAnsi="Times New Roman" w:cs="Times New Roman"/>
          <w:highlight w:val="none"/>
          <w:lang w:val="en-US" w:eastAsia="zh"/>
        </w:rPr>
        <w:t>6.88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公顷，占规划总用地的15.</w:t>
      </w:r>
      <w:r>
        <w:rPr>
          <w:rFonts w:hint="eastAsia" w:ascii="Times New Roman" w:hAnsi="Times New Roman" w:cs="Times New Roman"/>
          <w:highlight w:val="none"/>
          <w:lang w:val="en-US" w:eastAsia="zh"/>
        </w:rPr>
        <w:t>39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%</w:t>
      </w:r>
      <w:r>
        <w:rPr>
          <w:rFonts w:hint="eastAsia"/>
          <w:highlight w:val="none"/>
          <w:woUserID w:val="4"/>
        </w:rPr>
        <w:t>。</w:t>
      </w:r>
    </w:p>
    <w:p w14:paraId="13950EA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0"/>
          <w:szCs w:val="2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0"/>
          <w:szCs w:val="22"/>
          <w:highlight w:val="none"/>
          <w:lang w:val="en-US" w:eastAsia="zh-CN" w:bidi="ar-SA"/>
        </w:rPr>
        <w:t>工矿用地</w:t>
      </w:r>
      <w:r>
        <w:rPr>
          <w:rFonts w:hint="eastAsia" w:ascii="Times New Roman" w:hAnsi="Times New Roman" w:eastAsia="仿宋_GB2312" w:cs="Times New Roman"/>
          <w:kern w:val="2"/>
          <w:sz w:val="30"/>
          <w:szCs w:val="22"/>
          <w:highlight w:val="none"/>
          <w:lang w:val="en-US" w:eastAsia="zh" w:bidi="ar-SA"/>
        </w:rPr>
        <w:t>65.67</w:t>
      </w:r>
      <w:r>
        <w:rPr>
          <w:rFonts w:hint="eastAsia" w:ascii="Times New Roman" w:hAnsi="Times New Roman" w:eastAsia="仿宋_GB2312" w:cs="Times New Roman"/>
          <w:kern w:val="2"/>
          <w:sz w:val="30"/>
          <w:szCs w:val="22"/>
          <w:highlight w:val="none"/>
          <w:lang w:val="en-US" w:eastAsia="zh-CN" w:bidi="ar-SA"/>
        </w:rPr>
        <w:t>公顷，占总用地的</w:t>
      </w:r>
      <w:r>
        <w:rPr>
          <w:rFonts w:hint="eastAsia" w:ascii="Times New Roman" w:hAnsi="Times New Roman" w:eastAsia="仿宋_GB2312" w:cs="Times New Roman"/>
          <w:kern w:val="2"/>
          <w:sz w:val="30"/>
          <w:szCs w:val="22"/>
          <w:highlight w:val="none"/>
          <w:lang w:val="en-US" w:eastAsia="zh" w:bidi="ar-SA"/>
        </w:rPr>
        <w:t>2.21</w:t>
      </w:r>
      <w:r>
        <w:rPr>
          <w:rFonts w:hint="eastAsia" w:ascii="Times New Roman" w:hAnsi="Times New Roman" w:eastAsia="仿宋_GB2312" w:cs="Times New Roman"/>
          <w:kern w:val="2"/>
          <w:sz w:val="30"/>
          <w:szCs w:val="22"/>
          <w:highlight w:val="none"/>
          <w:lang w:val="en-US" w:eastAsia="zh-CN" w:bidi="ar-SA"/>
        </w:rPr>
        <w:t>%。</w:t>
      </w:r>
    </w:p>
    <w:p w14:paraId="2F86D25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0"/>
          <w:szCs w:val="2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0"/>
          <w:szCs w:val="22"/>
          <w:highlight w:val="none"/>
          <w:lang w:val="en-US" w:eastAsia="zh-CN" w:bidi="ar-SA"/>
        </w:rPr>
        <w:t>交通运输用地共</w:t>
      </w:r>
      <w:r>
        <w:rPr>
          <w:rFonts w:hint="eastAsia" w:ascii="Times New Roman" w:hAnsi="Times New Roman" w:eastAsia="仿宋_GB2312" w:cs="Times New Roman"/>
          <w:kern w:val="2"/>
          <w:sz w:val="30"/>
          <w:szCs w:val="22"/>
          <w:highlight w:val="none"/>
          <w:lang w:val="en-US" w:eastAsia="zh" w:bidi="ar-SA"/>
        </w:rPr>
        <w:t>310.66</w:t>
      </w:r>
      <w:r>
        <w:rPr>
          <w:rFonts w:hint="eastAsia" w:ascii="Times New Roman" w:hAnsi="Times New Roman" w:eastAsia="仿宋_GB2312" w:cs="Times New Roman"/>
          <w:kern w:val="2"/>
          <w:sz w:val="30"/>
          <w:szCs w:val="22"/>
          <w:highlight w:val="none"/>
          <w:lang w:val="en-US" w:eastAsia="zh-CN" w:bidi="ar-SA"/>
        </w:rPr>
        <w:t>公顷，占总用地面积的</w:t>
      </w:r>
      <w:r>
        <w:rPr>
          <w:rFonts w:hint="eastAsia" w:ascii="Times New Roman" w:hAnsi="Times New Roman" w:eastAsia="仿宋_GB2312" w:cs="Times New Roman"/>
          <w:kern w:val="2"/>
          <w:sz w:val="30"/>
          <w:szCs w:val="22"/>
          <w:highlight w:val="none"/>
          <w:lang w:val="en-US" w:eastAsia="zh" w:bidi="ar-SA"/>
        </w:rPr>
        <w:t>10.46</w:t>
      </w:r>
      <w:r>
        <w:rPr>
          <w:rFonts w:hint="default" w:ascii="Times New Roman" w:hAnsi="Times New Roman" w:eastAsia="仿宋_GB2312" w:cs="Times New Roman"/>
          <w:kern w:val="2"/>
          <w:sz w:val="30"/>
          <w:szCs w:val="22"/>
          <w:highlight w:val="none"/>
          <w:lang w:val="en-US" w:eastAsia="zh-CN" w:bidi="ar-SA"/>
        </w:rPr>
        <w:t>%</w:t>
      </w:r>
      <w:r>
        <w:rPr>
          <w:rFonts w:hint="eastAsia" w:ascii="Times New Roman" w:hAnsi="Times New Roman" w:eastAsia="仿宋_GB2312" w:cs="Times New Roman"/>
          <w:kern w:val="2"/>
          <w:sz w:val="30"/>
          <w:szCs w:val="22"/>
          <w:highlight w:val="none"/>
          <w:lang w:val="en-US" w:eastAsia="zh-CN" w:bidi="ar-SA"/>
        </w:rPr>
        <w:t>。</w:t>
      </w:r>
    </w:p>
    <w:p w14:paraId="600BC59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0"/>
          <w:szCs w:val="2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0"/>
          <w:szCs w:val="22"/>
          <w:highlight w:val="none"/>
          <w:lang w:val="en-US" w:eastAsia="zh-CN" w:bidi="ar-SA"/>
        </w:rPr>
        <w:t>公用设施用地</w:t>
      </w:r>
      <w:r>
        <w:rPr>
          <w:rFonts w:hint="eastAsia" w:ascii="Times New Roman" w:hAnsi="Times New Roman" w:eastAsia="仿宋_GB2312" w:cs="Times New Roman"/>
          <w:kern w:val="2"/>
          <w:sz w:val="30"/>
          <w:szCs w:val="22"/>
          <w:highlight w:val="none"/>
          <w:lang w:val="en-US" w:eastAsia="zh" w:bidi="ar-SA"/>
        </w:rPr>
        <w:t>20.40</w:t>
      </w:r>
      <w:r>
        <w:rPr>
          <w:rFonts w:hint="eastAsia" w:ascii="Times New Roman" w:hAnsi="Times New Roman" w:eastAsia="仿宋_GB2312" w:cs="Times New Roman"/>
          <w:kern w:val="2"/>
          <w:sz w:val="30"/>
          <w:szCs w:val="22"/>
          <w:highlight w:val="none"/>
          <w:lang w:val="en-US" w:eastAsia="zh-CN" w:bidi="ar-SA"/>
        </w:rPr>
        <w:t>公顷，</w:t>
      </w:r>
      <w:r>
        <w:rPr>
          <w:rFonts w:hint="eastAsia" w:ascii="Times New Roman" w:hAnsi="Times New Roman" w:eastAsia="仿宋_GB2312" w:cs="Times New Roman"/>
          <w:kern w:val="2"/>
          <w:sz w:val="30"/>
          <w:szCs w:val="22"/>
          <w:highlight w:val="none"/>
          <w:lang w:val="en-US" w:eastAsia="zh" w:bidi="ar-SA"/>
        </w:rPr>
        <w:t>占总用地面积</w:t>
      </w:r>
      <w:r>
        <w:rPr>
          <w:rFonts w:hint="eastAsia" w:ascii="Times New Roman" w:hAnsi="Times New Roman" w:eastAsia="仿宋_GB2312" w:cs="Times New Roman"/>
          <w:kern w:val="2"/>
          <w:sz w:val="30"/>
          <w:szCs w:val="22"/>
          <w:highlight w:val="none"/>
          <w:lang w:val="en-US" w:eastAsia="zh-CN" w:bidi="ar-SA"/>
        </w:rPr>
        <w:t>的0.6</w:t>
      </w:r>
      <w:r>
        <w:rPr>
          <w:rFonts w:hint="eastAsia" w:ascii="Times New Roman" w:hAnsi="Times New Roman" w:eastAsia="仿宋_GB2312" w:cs="Times New Roman"/>
          <w:kern w:val="2"/>
          <w:sz w:val="30"/>
          <w:szCs w:val="22"/>
          <w:highlight w:val="none"/>
          <w:lang w:val="en-US" w:eastAsia="zh" w:bidi="ar-SA"/>
        </w:rPr>
        <w:t>9</w:t>
      </w:r>
      <w:r>
        <w:rPr>
          <w:rFonts w:hint="eastAsia" w:ascii="Times New Roman" w:hAnsi="Times New Roman" w:eastAsia="仿宋_GB2312" w:cs="Times New Roman"/>
          <w:kern w:val="2"/>
          <w:sz w:val="30"/>
          <w:szCs w:val="22"/>
          <w:highlight w:val="none"/>
          <w:lang w:val="en-US" w:eastAsia="zh-CN" w:bidi="ar-SA"/>
        </w:rPr>
        <w:t>%。</w:t>
      </w:r>
    </w:p>
    <w:p w14:paraId="552067F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0"/>
          <w:szCs w:val="2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0"/>
          <w:szCs w:val="22"/>
          <w:highlight w:val="none"/>
          <w:lang w:val="en-US" w:eastAsia="zh-CN" w:bidi="ar-SA"/>
        </w:rPr>
        <w:t>绿地与开敞空间用地</w:t>
      </w:r>
      <w:r>
        <w:rPr>
          <w:rFonts w:hint="eastAsia" w:ascii="Times New Roman" w:hAnsi="Times New Roman" w:eastAsia="仿宋_GB2312" w:cs="Times New Roman"/>
          <w:kern w:val="2"/>
          <w:sz w:val="30"/>
          <w:szCs w:val="22"/>
          <w:highlight w:val="none"/>
          <w:lang w:val="en-US" w:eastAsia="zh" w:bidi="ar-SA"/>
        </w:rPr>
        <w:t>2</w:t>
      </w:r>
      <w:r>
        <w:rPr>
          <w:rFonts w:hint="eastAsia" w:ascii="Times New Roman" w:hAnsi="Times New Roman" w:eastAsia="仿宋_GB2312" w:cs="Times New Roman"/>
          <w:kern w:val="2"/>
          <w:sz w:val="30"/>
          <w:szCs w:val="22"/>
          <w:highlight w:val="none"/>
          <w:lang w:val="en-US" w:eastAsia="zh-CN" w:bidi="ar-SA"/>
        </w:rPr>
        <w:t>11.</w:t>
      </w:r>
      <w:r>
        <w:rPr>
          <w:rFonts w:hint="eastAsia" w:ascii="Times New Roman" w:hAnsi="Times New Roman" w:eastAsia="仿宋_GB2312" w:cs="Times New Roman"/>
          <w:kern w:val="2"/>
          <w:sz w:val="30"/>
          <w:szCs w:val="22"/>
          <w:highlight w:val="none"/>
          <w:lang w:val="en-US" w:eastAsia="zh" w:bidi="ar-SA"/>
        </w:rPr>
        <w:t>3</w:t>
      </w:r>
      <w:r>
        <w:rPr>
          <w:rFonts w:hint="eastAsia" w:ascii="Times New Roman" w:hAnsi="Times New Roman" w:eastAsia="仿宋_GB2312" w:cs="Times New Roman"/>
          <w:kern w:val="2"/>
          <w:sz w:val="30"/>
          <w:szCs w:val="22"/>
          <w:highlight w:val="none"/>
          <w:lang w:val="en-US" w:eastAsia="zh-CN" w:bidi="ar-SA"/>
        </w:rPr>
        <w:t>1公顷，</w:t>
      </w:r>
      <w:r>
        <w:rPr>
          <w:rFonts w:hint="eastAsia" w:ascii="Times New Roman" w:hAnsi="Times New Roman" w:eastAsia="仿宋_GB2312" w:cs="Times New Roman"/>
          <w:kern w:val="2"/>
          <w:sz w:val="30"/>
          <w:szCs w:val="22"/>
          <w:highlight w:val="none"/>
          <w:lang w:val="en-US" w:eastAsia="zh" w:bidi="ar-SA"/>
        </w:rPr>
        <w:t>占总用地面积</w:t>
      </w:r>
      <w:r>
        <w:rPr>
          <w:rFonts w:hint="eastAsia" w:ascii="Times New Roman" w:hAnsi="Times New Roman" w:eastAsia="仿宋_GB2312" w:cs="Times New Roman"/>
          <w:kern w:val="2"/>
          <w:sz w:val="30"/>
          <w:szCs w:val="22"/>
          <w:highlight w:val="none"/>
          <w:lang w:val="en-US" w:eastAsia="zh-CN" w:bidi="ar-SA"/>
        </w:rPr>
        <w:t>的</w:t>
      </w:r>
      <w:r>
        <w:rPr>
          <w:rFonts w:hint="eastAsia" w:ascii="Times New Roman" w:hAnsi="Times New Roman" w:eastAsia="仿宋_GB2312" w:cs="Times New Roman"/>
          <w:kern w:val="2"/>
          <w:sz w:val="30"/>
          <w:szCs w:val="22"/>
          <w:highlight w:val="none"/>
          <w:lang w:val="en-US" w:eastAsia="zh" w:bidi="ar-SA"/>
        </w:rPr>
        <w:t>7.12</w:t>
      </w:r>
      <w:r>
        <w:rPr>
          <w:rFonts w:hint="eastAsia" w:ascii="Times New Roman" w:hAnsi="Times New Roman" w:eastAsia="仿宋_GB2312" w:cs="Times New Roman"/>
          <w:kern w:val="2"/>
          <w:sz w:val="30"/>
          <w:szCs w:val="22"/>
          <w:highlight w:val="none"/>
          <w:lang w:val="en-US" w:eastAsia="zh-CN" w:bidi="ar-SA"/>
        </w:rPr>
        <w:t>%。</w:t>
      </w:r>
    </w:p>
    <w:p w14:paraId="033436F9">
      <w:pPr>
        <w:pStyle w:val="2"/>
        <w:rPr>
          <w:rFonts w:hint="default"/>
          <w:lang w:val="en-US" w:eastAsia="zh-CN"/>
        </w:rPr>
      </w:pPr>
      <w:r>
        <w:rPr>
          <w:rFonts w:hint="eastAsia"/>
          <w:highlight w:val="none"/>
          <w:lang w:eastAsia="zh-CN"/>
          <w:woUserID w:val="4"/>
        </w:rPr>
        <w:drawing>
          <wp:inline distT="0" distB="0" distL="114300" distR="114300">
            <wp:extent cx="5862320" cy="4145915"/>
            <wp:effectExtent l="0" t="0" r="5080" b="6985"/>
            <wp:docPr id="43" name="图片 43" descr="C:/Users/Administrator/Desktop/24.jpg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 descr="C:/Users/Administrator/Desktop/24.jpg24"/>
                    <pic:cNvPicPr>
                      <a:picLocks noChangeAspect="1"/>
                    </pic:cNvPicPr>
                  </pic:nvPicPr>
                  <pic:blipFill>
                    <a:blip r:embed="rId8"/>
                    <a:srcRect t="5" b="5"/>
                    <a:stretch>
                      <a:fillRect/>
                    </a:stretch>
                  </pic:blipFill>
                  <pic:spPr>
                    <a:xfrm>
                      <a:off x="0" y="0"/>
                      <a:ext cx="5862320" cy="4145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C45E7">
      <w:pPr>
        <w:pStyle w:val="2"/>
        <w:jc w:val="center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土地利用规划图</w:t>
      </w:r>
    </w:p>
    <w:p w14:paraId="22607A16">
      <w:pPr>
        <w:spacing w:after="0" w:line="600" w:lineRule="exact"/>
        <w:ind w:firstLine="640" w:firstLineChars="200"/>
        <w:jc w:val="both"/>
        <w:rPr>
          <w:rFonts w:hint="default" w:ascii="黑体" w:hAnsi="黑体" w:eastAsia="黑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Times New Roman"/>
          <w:sz w:val="32"/>
          <w:szCs w:val="32"/>
        </w:rPr>
        <w:t>、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综合交通</w:t>
      </w:r>
    </w:p>
    <w:p w14:paraId="6E5535CD">
      <w:pPr>
        <w:rPr>
          <w:rFonts w:hint="eastAsia" w:ascii="Times New Roman" w:hAnsi="Times New Roman" w:cs="Times New Roman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highlight w:val="none"/>
          <w:lang w:val="en-US" w:eastAsia="zh-CN"/>
        </w:rPr>
        <w:t>规划总体上形成“五横五纵”主要干路网结构。“五横”为昌江大道、珠山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大道、马鞍山路-新厂路、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浙江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路、景德大道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；“五纵”为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广场北路、通站路、陶阳路、建设大道、何家桥路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。</w:t>
      </w:r>
    </w:p>
    <w:p w14:paraId="4B02DBFD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739765" cy="4059555"/>
            <wp:effectExtent l="0" t="0" r="13335" b="17145"/>
            <wp:docPr id="2" name="图片 2" descr="C:/Users/Administrator/Desktop/44-道路交通组织图.jpg44-道路交通组织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44-道路交通组织图.jpg44-道路交通组织图"/>
                    <pic:cNvPicPr>
                      <a:picLocks noChangeAspect="1"/>
                    </pic:cNvPicPr>
                  </pic:nvPicPr>
                  <pic:blipFill>
                    <a:blip r:embed="rId9"/>
                    <a:srcRect l="8" r="8"/>
                    <a:stretch>
                      <a:fillRect/>
                    </a:stretch>
                  </pic:blipFill>
                  <pic:spPr>
                    <a:xfrm>
                      <a:off x="0" y="0"/>
                      <a:ext cx="5739765" cy="405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998C5">
      <w:pPr>
        <w:pStyle w:val="2"/>
        <w:jc w:val="center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道路交通组织图</w:t>
      </w:r>
    </w:p>
    <w:p w14:paraId="63EF2E47">
      <w:pPr>
        <w:numPr>
          <w:ilvl w:val="0"/>
          <w:numId w:val="2"/>
        </w:numPr>
        <w:spacing w:after="0" w:line="600" w:lineRule="exact"/>
        <w:ind w:firstLine="643" w:firstLineChars="200"/>
        <w:jc w:val="both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公共服务设施规划</w:t>
      </w:r>
    </w:p>
    <w:p w14:paraId="1ABADE6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textAlignment w:val="auto"/>
        <w:rPr>
          <w:rFonts w:hint="default" w:ascii="Times New Roman" w:hAnsi="Times New Roman" w:eastAsia="仿宋_GB2312" w:cs="Times New Roman"/>
          <w:kern w:val="2"/>
          <w:sz w:val="30"/>
          <w:szCs w:val="2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0"/>
          <w:szCs w:val="22"/>
          <w:highlight w:val="none"/>
          <w:lang w:val="en-US" w:eastAsia="zh-CN" w:bidi="ar-SA"/>
        </w:rPr>
        <w:t>规划构建15分钟、5～10分钟两个社区生活圈层级，强化社区生活圈</w:t>
      </w:r>
      <w:r>
        <w:rPr>
          <w:rFonts w:hint="eastAsia" w:ascii="Times New Roman" w:hAnsi="Times New Roman" w:cs="Times New Roman"/>
          <w:kern w:val="2"/>
          <w:sz w:val="30"/>
          <w:szCs w:val="22"/>
          <w:highlight w:val="none"/>
          <w:lang w:val="en-US" w:eastAsia="zh-CN" w:bidi="ar-SA"/>
        </w:rPr>
        <w:t>邻里</w:t>
      </w:r>
      <w:r>
        <w:rPr>
          <w:rFonts w:hint="eastAsia" w:ascii="Times New Roman" w:hAnsi="Times New Roman" w:eastAsia="仿宋_GB2312" w:cs="Times New Roman"/>
          <w:kern w:val="2"/>
          <w:sz w:val="30"/>
          <w:szCs w:val="22"/>
          <w:highlight w:val="none"/>
          <w:lang w:val="en-US" w:eastAsia="zh-CN" w:bidi="ar-SA"/>
        </w:rPr>
        <w:t>中心的建设，分级配置公共活动空间和公共服务设施，鼓励配套服务功能集中设置、混合利用，实现统筹安排、均衡布局</w:t>
      </w:r>
      <w:r>
        <w:rPr>
          <w:rFonts w:hint="eastAsia" w:ascii="Times New Roman" w:hAnsi="Times New Roman" w:cs="Times New Roman"/>
          <w:kern w:val="2"/>
          <w:sz w:val="30"/>
          <w:szCs w:val="22"/>
          <w:highlight w:val="none"/>
          <w:lang w:val="en-US" w:eastAsia="zh-CN" w:bidi="ar-SA"/>
        </w:rPr>
        <w:t>。</w:t>
      </w:r>
    </w:p>
    <w:p w14:paraId="45188088">
      <w:pPr>
        <w:spacing w:after="0" w:line="600" w:lineRule="exact"/>
        <w:ind w:firstLine="640" w:firstLineChars="200"/>
        <w:jc w:val="both"/>
        <w:rPr>
          <w:rFonts w:ascii="黑体" w:hAnsi="黑体" w:eastAsia="黑体" w:cs="Times New Roman"/>
          <w:b/>
          <w:bCs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七、公示事项</w:t>
      </w:r>
    </w:p>
    <w:p w14:paraId="1CB0FE2A">
      <w:pPr>
        <w:pStyle w:val="8"/>
        <w:spacing w:line="600" w:lineRule="exact"/>
        <w:ind w:firstLine="640"/>
        <w:rPr>
          <w:rFonts w:hint="eastAsia" w:ascii="Times New Roman" w:hAnsi="Times New Roman" w:eastAsia="仿宋_GB2312" w:cs="Times New Roman"/>
          <w:color w:val="auto"/>
          <w:kern w:val="2"/>
          <w:sz w:val="30"/>
          <w:szCs w:val="2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0"/>
          <w:szCs w:val="22"/>
          <w:highlight w:val="none"/>
          <w:lang w:val="en-US" w:eastAsia="zh-CN" w:bidi="ar-SA"/>
        </w:rPr>
        <w:t>（一）公示时间：公示期为30天，自2025年6月9日至2025年7月9日止。</w:t>
      </w:r>
    </w:p>
    <w:p w14:paraId="22499D48">
      <w:pPr>
        <w:pStyle w:val="8"/>
        <w:spacing w:line="600" w:lineRule="exact"/>
        <w:ind w:firstLine="640"/>
        <w:rPr>
          <w:rFonts w:hint="eastAsia" w:ascii="Times New Roman" w:hAnsi="Times New Roman" w:eastAsia="仿宋_GB2312" w:cs="Times New Roman"/>
          <w:color w:val="auto"/>
          <w:kern w:val="2"/>
          <w:sz w:val="30"/>
          <w:szCs w:val="2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0"/>
          <w:szCs w:val="22"/>
          <w:highlight w:val="none"/>
          <w:lang w:val="en-US" w:eastAsia="zh-CN" w:bidi="ar-SA"/>
        </w:rPr>
        <w:t xml:space="preserve">（二）公示网站：http://bnr.jdz.gov.cn/ </w:t>
      </w:r>
    </w:p>
    <w:p w14:paraId="551CCEE7">
      <w:pPr>
        <w:pStyle w:val="8"/>
        <w:spacing w:line="600" w:lineRule="exact"/>
        <w:ind w:firstLine="640"/>
        <w:rPr>
          <w:rFonts w:hint="eastAsia" w:ascii="Times New Roman" w:hAnsi="Times New Roman" w:eastAsia="仿宋_GB2312" w:cs="Times New Roman"/>
          <w:color w:val="auto"/>
          <w:kern w:val="2"/>
          <w:sz w:val="30"/>
          <w:szCs w:val="2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0"/>
          <w:szCs w:val="22"/>
          <w:highlight w:val="none"/>
          <w:lang w:val="en-US" w:eastAsia="zh-CN" w:bidi="ar-SA"/>
        </w:rPr>
        <w:t>（三）公示意见反馈方式：</w:t>
      </w:r>
    </w:p>
    <w:p w14:paraId="28FEAD36">
      <w:pPr>
        <w:pStyle w:val="8"/>
        <w:spacing w:line="600" w:lineRule="exact"/>
        <w:ind w:firstLine="640"/>
        <w:rPr>
          <w:rFonts w:hint="default" w:ascii="Times New Roman" w:hAnsi="Times New Roman" w:eastAsia="仿宋_GB2312" w:cs="Times New Roman"/>
          <w:color w:val="auto"/>
          <w:kern w:val="2"/>
          <w:sz w:val="30"/>
          <w:szCs w:val="2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0"/>
          <w:szCs w:val="22"/>
          <w:highlight w:val="none"/>
          <w:lang w:val="en-US" w:eastAsia="zh-CN" w:bidi="ar-SA"/>
        </w:rPr>
        <w:t>1.联系电话：0798-7127862</w:t>
      </w:r>
    </w:p>
    <w:p w14:paraId="6F13CFEC">
      <w:pPr>
        <w:pStyle w:val="8"/>
        <w:spacing w:line="600" w:lineRule="exact"/>
        <w:ind w:firstLine="640"/>
        <w:rPr>
          <w:rFonts w:hint="eastAsia" w:ascii="Times New Roman" w:hAnsi="Times New Roman" w:eastAsia="仿宋_GB2312" w:cs="Times New Roman"/>
          <w:color w:val="auto"/>
          <w:kern w:val="2"/>
          <w:sz w:val="30"/>
          <w:szCs w:val="2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0"/>
          <w:szCs w:val="22"/>
          <w:highlight w:val="none"/>
          <w:lang w:val="en-US" w:eastAsia="zh-CN" w:bidi="ar-SA"/>
        </w:rPr>
        <w:t>2.发电子邮件至：jdzkjghk@163.com</w:t>
      </w:r>
    </w:p>
    <w:p w14:paraId="789C4E3E">
      <w:pPr>
        <w:pStyle w:val="8"/>
        <w:spacing w:line="600" w:lineRule="exact"/>
        <w:ind w:firstLine="640"/>
        <w:rPr>
          <w:rFonts w:hint="eastAsia" w:ascii="Times New Roman" w:hAnsi="Times New Roman" w:eastAsia="仿宋_GB2312" w:cs="Times New Roman"/>
          <w:color w:val="auto"/>
          <w:kern w:val="2"/>
          <w:sz w:val="30"/>
          <w:szCs w:val="2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0"/>
          <w:szCs w:val="22"/>
          <w:highlight w:val="none"/>
          <w:lang w:val="en-US" w:eastAsia="zh-CN" w:bidi="ar-SA"/>
        </w:rPr>
        <w:t>若需进一步了解详细规划方案内容，请致电0798-7127862咨询。欢迎广大市民对本详细规划方案提出宝贵意见，并请留下联系方式。感谢您对城市规划工作的参与和支持！</w:t>
      </w:r>
    </w:p>
    <w:p w14:paraId="394DA859">
      <w:pPr>
        <w:pStyle w:val="8"/>
        <w:spacing w:line="600" w:lineRule="exact"/>
        <w:ind w:firstLine="640"/>
        <w:rPr>
          <w:rFonts w:hint="eastAsia" w:ascii="Times New Roman" w:hAnsi="Times New Roman" w:eastAsia="仿宋_GB2312" w:cs="Times New Roman"/>
          <w:color w:val="auto"/>
          <w:kern w:val="2"/>
          <w:sz w:val="30"/>
          <w:szCs w:val="2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0"/>
          <w:szCs w:val="22"/>
          <w:highlight w:val="none"/>
          <w:lang w:val="en-US" w:eastAsia="zh-CN" w:bidi="ar-SA"/>
        </w:rPr>
        <w:t>　　</w:t>
      </w:r>
    </w:p>
    <w:p w14:paraId="65BF7308">
      <w:pPr>
        <w:pStyle w:val="8"/>
        <w:spacing w:line="600" w:lineRule="exact"/>
        <w:ind w:firstLine="3900" w:firstLineChars="1300"/>
        <w:rPr>
          <w:rFonts w:hint="eastAsia" w:ascii="Times New Roman" w:hAnsi="Times New Roman" w:eastAsia="仿宋_GB2312" w:cs="Times New Roman"/>
          <w:color w:val="auto"/>
          <w:kern w:val="2"/>
          <w:sz w:val="30"/>
          <w:szCs w:val="2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0"/>
          <w:szCs w:val="22"/>
          <w:highlight w:val="none"/>
          <w:lang w:val="en-US" w:eastAsia="zh-CN" w:bidi="ar-SA"/>
        </w:rPr>
        <w:t>景德镇市自然资源和规划局</w:t>
      </w:r>
    </w:p>
    <w:p w14:paraId="22686BC2">
      <w:pPr>
        <w:pStyle w:val="8"/>
        <w:spacing w:line="600" w:lineRule="exact"/>
        <w:ind w:firstLine="4800" w:firstLineChars="1600"/>
        <w:rPr>
          <w:rFonts w:hint="eastAsia" w:ascii="Times New Roman" w:hAnsi="Times New Roman" w:eastAsia="仿宋_GB2312" w:cs="Times New Roman"/>
          <w:color w:val="auto"/>
          <w:kern w:val="2"/>
          <w:sz w:val="30"/>
          <w:szCs w:val="2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0"/>
          <w:szCs w:val="22"/>
          <w:highlight w:val="none"/>
          <w:lang w:val="en-US" w:eastAsia="zh-CN" w:bidi="ar-SA"/>
        </w:rPr>
        <w:t>2025年6月9日</w:t>
      </w:r>
    </w:p>
    <w:p w14:paraId="0DFACB6D">
      <w:pPr>
        <w:pStyle w:val="2"/>
        <w:jc w:val="center"/>
        <w:rPr>
          <w:rFonts w:hint="default"/>
          <w:b/>
          <w:bCs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0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0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18D5D8"/>
    <w:multiLevelType w:val="singleLevel"/>
    <w:tmpl w:val="5618D5D8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E311356"/>
    <w:multiLevelType w:val="singleLevel"/>
    <w:tmpl w:val="6E31135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B5654"/>
    <w:rsid w:val="06D06ED4"/>
    <w:rsid w:val="08666BFD"/>
    <w:rsid w:val="0D4E7FB9"/>
    <w:rsid w:val="0E214EC1"/>
    <w:rsid w:val="0EF76180"/>
    <w:rsid w:val="1326458A"/>
    <w:rsid w:val="17594E1F"/>
    <w:rsid w:val="178B38C1"/>
    <w:rsid w:val="188F0E9C"/>
    <w:rsid w:val="27B8059B"/>
    <w:rsid w:val="298817C4"/>
    <w:rsid w:val="2AFB649B"/>
    <w:rsid w:val="33065258"/>
    <w:rsid w:val="3A765526"/>
    <w:rsid w:val="3B5A1A3B"/>
    <w:rsid w:val="408B3DF1"/>
    <w:rsid w:val="41D04488"/>
    <w:rsid w:val="516013BB"/>
    <w:rsid w:val="51E433EB"/>
    <w:rsid w:val="544B4435"/>
    <w:rsid w:val="604B5654"/>
    <w:rsid w:val="67786A75"/>
    <w:rsid w:val="70315BBB"/>
    <w:rsid w:val="7FE6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50" w:beforeLines="50" w:after="50" w:afterLines="50" w:line="52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0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10" w:after="10"/>
      <w:ind w:firstLine="0" w:firstLineChars="0"/>
      <w:jc w:val="center"/>
      <w:textAlignment w:val="center"/>
      <w:outlineLvl w:val="0"/>
    </w:pPr>
    <w:rPr>
      <w:rFonts w:eastAsia="方正小标宋简体" w:cs="Times New Roman"/>
      <w:b/>
      <w:color w:val="000000"/>
      <w:kern w:val="44"/>
      <w:sz w:val="36"/>
      <w:szCs w:val="36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tLeast"/>
      <w:outlineLvl w:val="1"/>
    </w:pPr>
    <w:rPr>
      <w:rFonts w:ascii="宋体" w:hAnsi="宋体" w:eastAsia="宋体" w:cs="Times New Roman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240" w:lineRule="auto"/>
      <w:ind w:left="0" w:leftChars="0" w:firstLine="0" w:firstLineChars="0"/>
      <w:jc w:val="left"/>
    </w:pPr>
  </w:style>
  <w:style w:type="paragraph" w:styleId="3">
    <w:name w:val="Body Text Indent"/>
    <w:basedOn w:val="1"/>
    <w:qFormat/>
    <w:uiPriority w:val="99"/>
    <w:pPr>
      <w:spacing w:after="120"/>
      <w:ind w:left="420" w:leftChars="200" w:firstLine="720"/>
    </w:pPr>
    <w:rPr>
      <w:sz w:val="28"/>
    </w:rPr>
  </w:style>
  <w:style w:type="paragraph" w:customStyle="1" w:styleId="8">
    <w:name w:val="段落"/>
    <w:basedOn w:val="1"/>
    <w:qFormat/>
    <w:uiPriority w:val="0"/>
    <w:pPr>
      <w:widowControl w:val="0"/>
      <w:snapToGrid/>
      <w:spacing w:after="0" w:line="360" w:lineRule="auto"/>
      <w:ind w:firstLine="560" w:firstLineChars="200"/>
      <w:jc w:val="both"/>
      <w:textAlignment w:val="baseline"/>
    </w:pPr>
    <w:rPr>
      <w:rFonts w:ascii="宋体" w:hAnsi="宋体" w:eastAsia="宋体" w:cs="Times New Roman"/>
      <w:color w:val="000000"/>
      <w:kern w:val="2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1121</Words>
  <Characters>1277</Characters>
  <Lines>0</Lines>
  <Paragraphs>0</Paragraphs>
  <TotalTime>11</TotalTime>
  <ScaleCrop>false</ScaleCrop>
  <LinksUpToDate>false</LinksUpToDate>
  <CharactersWithSpaces>1280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2025-04-21T02:35:00Z</dcterms:created>
  <dc:creator>RAY CAN</dc:creator>
  <cp:lastModifiedBy>白芷</cp:lastModifiedBy>
  <cp:lastPrinted>2025-06-16T02:34:00Z</cp:lastPrinted>
  <dcterms:modified xsi:type="dcterms:W3CDTF">2025-06-17T03:48:28Z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2D61BD5B08AF438EA910E8BA78AA4EC5_13</vt:lpwstr>
  </property>
  <property fmtid="{D5CDD505-2E9C-101B-9397-08002B2CF9AE}" pid="4" name="KSOTemplateDocerSaveRecord">
    <vt:lpwstr>eyJoZGlkIjoiOWVjZGQ2YjdiODA4ZWQ5MDNmYjI3NDA3NjQzNzk2YjYiLCJ1c2VySWQiOiIxMDA0MDY4NzAxIn0=</vt:lpwstr>
  </property>
</Properties>
</file>